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426" w:rsidRDefault="00126426" w:rsidP="00126426">
      <w:pPr>
        <w:pStyle w:val="a4"/>
        <w:shd w:val="clear" w:color="auto" w:fill="FFFFFF"/>
        <w:spacing w:after="0" w:afterAutospacing="0"/>
        <w:ind w:firstLineChars="200" w:firstLine="482"/>
        <w:jc w:val="center"/>
        <w:rPr>
          <w:rFonts w:ascii="Arial" w:hAnsi="Arial" w:cs="Arial"/>
          <w:color w:val="191919"/>
        </w:rPr>
      </w:pPr>
      <w:r>
        <w:rPr>
          <w:rStyle w:val="a3"/>
          <w:rFonts w:ascii="Arial" w:hAnsi="Arial" w:cs="Arial"/>
          <w:color w:val="191919"/>
          <w:bdr w:val="none" w:sz="0" w:space="0" w:color="auto" w:frame="1"/>
        </w:rPr>
        <w:t>《中国共产党党组工作条例》</w:t>
      </w:r>
    </w:p>
    <w:p w:rsidR="00126426" w:rsidRDefault="00126426" w:rsidP="00DA7BC6">
      <w:pPr>
        <w:pStyle w:val="ql-align-center"/>
        <w:shd w:val="clear" w:color="auto" w:fill="FFFFFF"/>
        <w:spacing w:after="0" w:afterAutospacing="0"/>
        <w:jc w:val="center"/>
        <w:rPr>
          <w:rFonts w:ascii="Arial" w:hAnsi="Arial" w:cs="Arial"/>
          <w:color w:val="191919"/>
        </w:rPr>
      </w:pPr>
      <w:r>
        <w:rPr>
          <w:rStyle w:val="a3"/>
          <w:rFonts w:ascii="Arial" w:hAnsi="Arial" w:cs="Arial"/>
          <w:color w:val="191919"/>
          <w:bdr w:val="none" w:sz="0" w:space="0" w:color="auto" w:frame="1"/>
        </w:rPr>
        <w:t>第一章　总则</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第一条</w:t>
      </w:r>
      <w:r>
        <w:rPr>
          <w:rFonts w:ascii="Arial" w:hAnsi="Arial" w:cs="Arial"/>
          <w:color w:val="191919"/>
        </w:rPr>
        <w:t xml:space="preserve">　为了进一步规范和改进党组工作，坚持和加强党的全面领导，提高党的长期执政能力和领导水平，更好发挥党总揽全局、协调各方的领导核心作用，根据《中国共产党章程》，制定本条例。</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第二条</w:t>
      </w:r>
      <w:r>
        <w:rPr>
          <w:rFonts w:ascii="Arial" w:hAnsi="Arial" w:cs="Arial"/>
          <w:color w:val="191919"/>
        </w:rPr>
        <w:t xml:space="preserve">　党组是党在中央和地方国家机关、人民团体、经济组织、文化组织和其他非党组织的领导机关中设立的领导机构，在本单位发挥领导作用，是党对非党组织实施领导的重要组织形式。</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第三条</w:t>
      </w:r>
      <w:r>
        <w:rPr>
          <w:rFonts w:ascii="Arial" w:hAnsi="Arial" w:cs="Arial"/>
          <w:color w:val="191919"/>
        </w:rPr>
        <w:t xml:space="preserve">　党组工作必须坚持以马克思列宁主义、毛泽东思想、邓小平理论、</w:t>
      </w:r>
      <w:r>
        <w:rPr>
          <w:rFonts w:ascii="Arial" w:hAnsi="Arial" w:cs="Arial"/>
          <w:color w:val="191919"/>
        </w:rPr>
        <w:t>“</w:t>
      </w:r>
      <w:r>
        <w:rPr>
          <w:rFonts w:ascii="Arial" w:hAnsi="Arial" w:cs="Arial"/>
          <w:color w:val="191919"/>
        </w:rPr>
        <w:t>三个代表</w:t>
      </w:r>
      <w:r>
        <w:rPr>
          <w:rFonts w:ascii="Arial" w:hAnsi="Arial" w:cs="Arial"/>
          <w:color w:val="191919"/>
        </w:rPr>
        <w:t>”</w:t>
      </w:r>
      <w:r>
        <w:rPr>
          <w:rFonts w:ascii="Arial" w:hAnsi="Arial" w:cs="Arial"/>
          <w:color w:val="191919"/>
        </w:rPr>
        <w:t>重要思想、科学发展观、习近平新时代中国特色社会主义思想为指导，坚决维护习近平总书记核心地位，坚决维护党中央权威和集中统一领导，切实履行领导职责，充分发挥领导作用，不断提高领导水平，确保本单位全面贯彻党的基本理论、基本路线、基本方略，确保党始终成为中国特色社会主义事业的坚强领导核心。</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第四条</w:t>
      </w:r>
      <w:r>
        <w:rPr>
          <w:rFonts w:ascii="Arial" w:hAnsi="Arial" w:cs="Arial"/>
          <w:color w:val="191919"/>
        </w:rPr>
        <w:t xml:space="preserve">　党组工作应当遵循以下原则：</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（一）坚持旗帜鲜明讲政治，加强党的领导，增强</w:t>
      </w:r>
      <w:r>
        <w:rPr>
          <w:rFonts w:ascii="Arial" w:hAnsi="Arial" w:cs="Arial"/>
          <w:color w:val="191919"/>
        </w:rPr>
        <w:t>“</w:t>
      </w:r>
      <w:r>
        <w:rPr>
          <w:rFonts w:ascii="Arial" w:hAnsi="Arial" w:cs="Arial"/>
          <w:color w:val="191919"/>
        </w:rPr>
        <w:t>四个意识</w:t>
      </w:r>
      <w:r>
        <w:rPr>
          <w:rFonts w:ascii="Arial" w:hAnsi="Arial" w:cs="Arial"/>
          <w:color w:val="191919"/>
        </w:rPr>
        <w:t>”</w:t>
      </w:r>
      <w:r>
        <w:rPr>
          <w:rFonts w:ascii="Arial" w:hAnsi="Arial" w:cs="Arial"/>
          <w:color w:val="191919"/>
        </w:rPr>
        <w:t>、坚定</w:t>
      </w:r>
      <w:r>
        <w:rPr>
          <w:rFonts w:ascii="Arial" w:hAnsi="Arial" w:cs="Arial"/>
          <w:color w:val="191919"/>
        </w:rPr>
        <w:t>“</w:t>
      </w:r>
      <w:r>
        <w:rPr>
          <w:rFonts w:ascii="Arial" w:hAnsi="Arial" w:cs="Arial"/>
          <w:color w:val="191919"/>
        </w:rPr>
        <w:t>四个自信</w:t>
      </w:r>
      <w:r>
        <w:rPr>
          <w:rFonts w:ascii="Arial" w:hAnsi="Arial" w:cs="Arial"/>
          <w:color w:val="191919"/>
        </w:rPr>
        <w:t>”</w:t>
      </w:r>
      <w:r>
        <w:rPr>
          <w:rFonts w:ascii="Arial" w:hAnsi="Arial" w:cs="Arial"/>
          <w:color w:val="191919"/>
        </w:rPr>
        <w:t>、做到</w:t>
      </w:r>
      <w:r>
        <w:rPr>
          <w:rFonts w:ascii="Arial" w:hAnsi="Arial" w:cs="Arial"/>
          <w:color w:val="191919"/>
        </w:rPr>
        <w:t>“</w:t>
      </w:r>
      <w:r>
        <w:rPr>
          <w:rFonts w:ascii="Arial" w:hAnsi="Arial" w:cs="Arial"/>
          <w:color w:val="191919"/>
        </w:rPr>
        <w:t>两个维护</w:t>
      </w:r>
      <w:r>
        <w:rPr>
          <w:rFonts w:ascii="Arial" w:hAnsi="Arial" w:cs="Arial"/>
          <w:color w:val="191919"/>
        </w:rPr>
        <w:t>”</w:t>
      </w:r>
      <w:r>
        <w:rPr>
          <w:rFonts w:ascii="Arial" w:hAnsi="Arial" w:cs="Arial"/>
          <w:color w:val="191919"/>
        </w:rPr>
        <w:t>，坚决贯彻落实党的理论和路线方针政策，坚决贯彻落实党中央重大决策部署，在思想上政治上行动上同以习近平同志为核心的党中央保持高度一致；</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（二）坚持全面从严治党，担当管党治党主体责任，贯彻新时代党的建设总要求，贯彻新时代党的组织路线，推动全面从严治党向纵深发展；</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（三）坚持民主集中制，确保党组活力和坚强有力，推动形成良好政治局面；</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（四）坚持依据党章党规开展工作，在宪法法律范围内活动；</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（五）坚持正确领导方式，实现党组发挥领导作用与本单位领导班子依法依章程履行职责相统一。</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第五条</w:t>
      </w:r>
      <w:r>
        <w:rPr>
          <w:rFonts w:ascii="Arial" w:hAnsi="Arial" w:cs="Arial"/>
          <w:color w:val="191919"/>
        </w:rPr>
        <w:t xml:space="preserve">　党中央和地方各级党委加强对党组工作的领导。党组必须服从批准其设立的党组织领导。</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党委组织部门负责党组设立审核、日常管理等方面的具体工作，纪检监察机关、党的机关工委和其他工作机关根据职责做好相关工作。</w:t>
      </w:r>
    </w:p>
    <w:p w:rsidR="00126426" w:rsidRDefault="00126426" w:rsidP="00DA7BC6">
      <w:pPr>
        <w:pStyle w:val="ql-align-center"/>
        <w:shd w:val="clear" w:color="auto" w:fill="FFFFFF"/>
        <w:spacing w:after="0" w:afterAutospacing="0"/>
        <w:jc w:val="center"/>
        <w:rPr>
          <w:rFonts w:ascii="Arial" w:hAnsi="Arial" w:cs="Arial"/>
          <w:color w:val="191919"/>
        </w:rPr>
      </w:pPr>
      <w:r>
        <w:rPr>
          <w:rStyle w:val="a3"/>
          <w:rFonts w:ascii="Arial" w:hAnsi="Arial" w:cs="Arial"/>
          <w:color w:val="191919"/>
          <w:bdr w:val="none" w:sz="0" w:space="0" w:color="auto" w:frame="1"/>
        </w:rPr>
        <w:t>第二章　设立</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第六条</w:t>
      </w:r>
      <w:r>
        <w:rPr>
          <w:rFonts w:ascii="Arial" w:hAnsi="Arial" w:cs="Arial"/>
          <w:color w:val="191919"/>
        </w:rPr>
        <w:t xml:space="preserve">　中央和地方国家机关、人民团体、经济组织、文化组织和其他非党组织的领导机关中，有党员领导成员</w:t>
      </w:r>
      <w:r>
        <w:rPr>
          <w:rFonts w:ascii="Arial" w:hAnsi="Arial" w:cs="Arial"/>
          <w:color w:val="191919"/>
        </w:rPr>
        <w:t>3</w:t>
      </w:r>
      <w:r>
        <w:rPr>
          <w:rFonts w:ascii="Arial" w:hAnsi="Arial" w:cs="Arial"/>
          <w:color w:val="191919"/>
        </w:rPr>
        <w:t>人以上的，经批准可以设立党组。</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第七条</w:t>
      </w:r>
      <w:r>
        <w:rPr>
          <w:rFonts w:ascii="Arial" w:hAnsi="Arial" w:cs="Arial"/>
          <w:color w:val="191919"/>
        </w:rPr>
        <w:t xml:space="preserve">　下列单位一般应当设立党组：</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（一）县级以上人大常委会、政府、政协、法院、检察院；</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lastRenderedPageBreak/>
        <w:t>（二）县级以上政府工作部门、派出机关（街道办事处除外）、直属事业单位；</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（三）县级以上工会、妇联等人民团体；</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（四）中管企业；</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（五）县级以上政府设立的有关管委会的工作部门；</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（六）其他有必要设立党组的单位。</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第八条</w:t>
      </w:r>
      <w:r>
        <w:rPr>
          <w:rFonts w:ascii="Arial" w:hAnsi="Arial" w:cs="Arial"/>
          <w:color w:val="191919"/>
        </w:rPr>
        <w:t xml:space="preserve">　下列单位经党中央批准，可以设立党组：</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（一）全国性的重要文化组织、社会组织；</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（二）其他需要设立党组的单位。</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第九条</w:t>
      </w:r>
      <w:r>
        <w:rPr>
          <w:rFonts w:ascii="Arial" w:hAnsi="Arial" w:cs="Arial"/>
          <w:color w:val="191919"/>
        </w:rPr>
        <w:t xml:space="preserve">　下列单位一般不设立党组：</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（一）领导机关中的党员领导成员不足</w:t>
      </w:r>
      <w:r>
        <w:rPr>
          <w:rFonts w:ascii="Arial" w:hAnsi="Arial" w:cs="Arial"/>
          <w:color w:val="191919"/>
        </w:rPr>
        <w:t>3</w:t>
      </w:r>
      <w:r>
        <w:rPr>
          <w:rFonts w:ascii="Arial" w:hAnsi="Arial" w:cs="Arial"/>
          <w:color w:val="191919"/>
        </w:rPr>
        <w:t>人的；</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（二）与党的机关合并设立或者合署办公的；</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（三）由党的机关代管或者管理等并纳入党的机关序列的；</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（四）县级以上政府直属事业单位以外的其他事业单位；</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（五）共青团组织；</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（六）中管企业的下属企业，地方国有企业；</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（七）地方文化组织、社会组织。</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第十条</w:t>
      </w:r>
      <w:r>
        <w:rPr>
          <w:rFonts w:ascii="Arial" w:hAnsi="Arial" w:cs="Arial"/>
          <w:color w:val="191919"/>
        </w:rPr>
        <w:t xml:space="preserve">　市级以上人大常委会、政府、政协，应当设立机关党组。</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县级人大常委会、政府、政协根据工作需要，可以设立机关党组。</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人大常委会、政府、政协设立机关党组的，其办公厅（室）不再设立党组。</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第十一条</w:t>
      </w:r>
      <w:r>
        <w:rPr>
          <w:rFonts w:ascii="Arial" w:hAnsi="Arial" w:cs="Arial"/>
          <w:color w:val="191919"/>
        </w:rPr>
        <w:t xml:space="preserve">　下列单位经批准，可以设立分党组：</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（一）国务院有关部门的派出机构；</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（二）具有行业、系统管理需要的国务院有关直属事业单位、中央一级有关人民团体的下属单位；</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（三）省级以上人大、政协的专门委员会；</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（四）市级以上法院、检察院的派出机构。</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设立分党组的单位，其下属单位不再设立分党组。</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第十二条</w:t>
      </w:r>
      <w:r>
        <w:rPr>
          <w:rFonts w:ascii="Arial" w:hAnsi="Arial" w:cs="Arial"/>
          <w:color w:val="191919"/>
        </w:rPr>
        <w:t xml:space="preserve">　党组的设立，应当由党中央或者本级地方党委审批。有关管委会的工作部门设立党组，由本级党委授权管委会党工委审批。党组不得审批设立党组。</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分党组的设立，由党组报本级党委组织部门审批。</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新成立的有关单位符合设立党组条件的，党中央或者本级地方党委可以根据需要作出设立党组的决定，也可以由需要设立党组的单位或者其上级主管部门党组织提出设立申请，由党中央或者本级地方党委审批。</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变更、撤销党组的，由批准其设立的党组织作出决定。</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第十三条</w:t>
      </w:r>
      <w:r>
        <w:rPr>
          <w:rFonts w:ascii="Arial" w:hAnsi="Arial" w:cs="Arial"/>
          <w:color w:val="191919"/>
        </w:rPr>
        <w:t xml:space="preserve">　国家机关、人民团体党组一般不设立工作机构，确需设立的经批准可以在本单位有关内设机构加挂党组办公室牌子。</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第十四条</w:t>
      </w:r>
      <w:r>
        <w:rPr>
          <w:rFonts w:ascii="Arial" w:hAnsi="Arial" w:cs="Arial"/>
          <w:color w:val="191919"/>
        </w:rPr>
        <w:t xml:space="preserve">　党组设书记，必要时可以设副书记。</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书记一般由本单位领导班子主要负责人担任，主要负责人不是中共党员或者由上级领导兼任以及因其他情况不宜担任党组书记的，党组书记、主要负责人可以分设。党组其他成员一般由本单位领导班子成员中的党员干部、派驻本单位的纪检监察组组长担任，必要时也可以由本单位重要职能部门或者下属单位党员主要负责人担任。</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国有企业党组书记根据企业内部治理结构形式确定，建立董事会的一般由董事长担任，未建立董事会的一般由总经理担任。党组其他成员一般由进入董事会、监事会、经理层的党员领导人员和纪检监察组组长（派驻本企业的纪检监察组组长）根据工作需要担任。</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党组成员一般设</w:t>
      </w:r>
      <w:r>
        <w:rPr>
          <w:rFonts w:ascii="Arial" w:hAnsi="Arial" w:cs="Arial"/>
          <w:color w:val="191919"/>
        </w:rPr>
        <w:t>3</w:t>
      </w:r>
      <w:r>
        <w:rPr>
          <w:rFonts w:ascii="Arial" w:hAnsi="Arial" w:cs="Arial"/>
          <w:color w:val="191919"/>
        </w:rPr>
        <w:t>至</w:t>
      </w:r>
      <w:r>
        <w:rPr>
          <w:rFonts w:ascii="Arial" w:hAnsi="Arial" w:cs="Arial"/>
          <w:color w:val="191919"/>
        </w:rPr>
        <w:t>7</w:t>
      </w:r>
      <w:r>
        <w:rPr>
          <w:rFonts w:ascii="Arial" w:hAnsi="Arial" w:cs="Arial"/>
          <w:color w:val="191919"/>
        </w:rPr>
        <w:t>人。副省部级以上单位、中管企业党组成员一般不超过</w:t>
      </w:r>
      <w:r>
        <w:rPr>
          <w:rFonts w:ascii="Arial" w:hAnsi="Arial" w:cs="Arial"/>
          <w:color w:val="191919"/>
        </w:rPr>
        <w:t>9</w:t>
      </w:r>
      <w:r>
        <w:rPr>
          <w:rFonts w:ascii="Arial" w:hAnsi="Arial" w:cs="Arial"/>
          <w:color w:val="191919"/>
        </w:rPr>
        <w:t>人，个别单位确需增加的，由党中央决定。市县两级政府及县级以上地方政府个别工作部门确需增加的，按程序报请省级党委批准，但总数不得超过</w:t>
      </w:r>
      <w:r>
        <w:rPr>
          <w:rFonts w:ascii="Arial" w:hAnsi="Arial" w:cs="Arial"/>
          <w:color w:val="191919"/>
        </w:rPr>
        <w:t>9</w:t>
      </w:r>
      <w:r>
        <w:rPr>
          <w:rFonts w:ascii="Arial" w:hAnsi="Arial" w:cs="Arial"/>
          <w:color w:val="191919"/>
        </w:rPr>
        <w:t>人。</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第十五条</w:t>
      </w:r>
      <w:r>
        <w:rPr>
          <w:rFonts w:ascii="Arial" w:hAnsi="Arial" w:cs="Arial"/>
          <w:color w:val="191919"/>
        </w:rPr>
        <w:t xml:space="preserve">　党组成员除应当具备党章和《党政领导干部选拔任用工作条例》规定的党员领导干部的基本条件外，还应当有</w:t>
      </w:r>
      <w:r>
        <w:rPr>
          <w:rFonts w:ascii="Arial" w:hAnsi="Arial" w:cs="Arial"/>
          <w:color w:val="191919"/>
        </w:rPr>
        <w:t>3</w:t>
      </w:r>
      <w:r>
        <w:rPr>
          <w:rFonts w:ascii="Arial" w:hAnsi="Arial" w:cs="Arial"/>
          <w:color w:val="191919"/>
        </w:rPr>
        <w:t>年以上党龄，其中厅局级以上单位的党组成员应当有</w:t>
      </w:r>
      <w:r>
        <w:rPr>
          <w:rFonts w:ascii="Arial" w:hAnsi="Arial" w:cs="Arial"/>
          <w:color w:val="191919"/>
        </w:rPr>
        <w:t>5</w:t>
      </w:r>
      <w:r>
        <w:rPr>
          <w:rFonts w:ascii="Arial" w:hAnsi="Arial" w:cs="Arial"/>
          <w:color w:val="191919"/>
        </w:rPr>
        <w:t>年以上党龄。</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成员的任免一般由批准设立党组的党组织决定。实行双重领导的单位设立党组的，其党组成员的任免按照干部管理权限执行。分党组成员的任免由上级单位党组决定。企业党组成员的任免，按照干部管理权限执行。</w:t>
      </w:r>
    </w:p>
    <w:p w:rsidR="00126426" w:rsidRDefault="00126426" w:rsidP="00DA7BC6">
      <w:pPr>
        <w:pStyle w:val="ql-align-center"/>
        <w:shd w:val="clear" w:color="auto" w:fill="FFFFFF"/>
        <w:spacing w:after="0" w:afterAutospacing="0"/>
        <w:jc w:val="center"/>
        <w:rPr>
          <w:rFonts w:ascii="Arial" w:hAnsi="Arial" w:cs="Arial"/>
          <w:color w:val="191919"/>
        </w:rPr>
      </w:pPr>
      <w:r>
        <w:rPr>
          <w:rStyle w:val="a3"/>
          <w:rFonts w:ascii="Arial" w:hAnsi="Arial" w:cs="Arial"/>
          <w:color w:val="191919"/>
          <w:bdr w:val="none" w:sz="0" w:space="0" w:color="auto" w:frame="1"/>
        </w:rPr>
        <w:t>第三章　职责</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第十六条</w:t>
      </w:r>
      <w:r>
        <w:rPr>
          <w:rFonts w:ascii="Arial" w:hAnsi="Arial" w:cs="Arial"/>
          <w:color w:val="191919"/>
        </w:rPr>
        <w:t xml:space="preserve">　党组发挥把方向、管大局、保落实的领导作用，全面履行领导责任，加强对本单位业务工作和党的建设的领导，推动党的主张和重大决策转化为法律法规、政策政令和社会共识，确保党的理论和路线方针政策的贯彻落实。</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第十七条</w:t>
      </w:r>
      <w:r>
        <w:rPr>
          <w:rFonts w:ascii="Arial" w:hAnsi="Arial" w:cs="Arial"/>
          <w:color w:val="191919"/>
        </w:rPr>
        <w:t xml:space="preserve">　党组讨论和决定本单位下列重大问题：</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（一）贯彻落实党中央以及上级党组织决策部署的重大举措；</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（二）制定拟订法律法规规章和重要规范性文件中的重大事项；</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（三）业务工作发展战略、重大部署和重大事项；</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（四）重大改革事项；</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（五）重要人事任免等事项；</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（六）重大项目安排；</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（七）大额资金使用、大额资产处置、预算安排；</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（八）职能配置、机构设置、人员编制事项；</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（九）审计、巡视巡察、督查检查、考核奖惩等重大事项；</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（十）重大思想动态的政治引导；</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（十一）党的建设方面的重大事项；</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（十二）其他应当由党组讨论和决定的重大问题。</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党组应当紧密结合本单位实际，对前款规定的重大问题进行明确细化、列出具体清单。清单内容根据需要动态调整。</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第十八条</w:t>
      </w:r>
      <w:r>
        <w:rPr>
          <w:rFonts w:ascii="Arial" w:hAnsi="Arial" w:cs="Arial"/>
          <w:color w:val="191919"/>
        </w:rPr>
        <w:t xml:space="preserve">　党组必须坚持党建工作与业务工作同谋划、同部署、同推进、同考核，加强对本单位党的建设的领导，落实新时代党的建设总要求，履行全面从严治党责任，提高党的建设质量。具体包括：</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（一）把党的政治建设摆在首位，增强</w:t>
      </w:r>
      <w:r>
        <w:rPr>
          <w:rFonts w:ascii="Arial" w:hAnsi="Arial" w:cs="Arial"/>
          <w:color w:val="191919"/>
        </w:rPr>
        <w:t>“</w:t>
      </w:r>
      <w:r>
        <w:rPr>
          <w:rFonts w:ascii="Arial" w:hAnsi="Arial" w:cs="Arial"/>
          <w:color w:val="191919"/>
        </w:rPr>
        <w:t>四个意识</w:t>
      </w:r>
      <w:r>
        <w:rPr>
          <w:rFonts w:ascii="Arial" w:hAnsi="Arial" w:cs="Arial"/>
          <w:color w:val="191919"/>
        </w:rPr>
        <w:t>”</w:t>
      </w:r>
      <w:r>
        <w:rPr>
          <w:rFonts w:ascii="Arial" w:hAnsi="Arial" w:cs="Arial"/>
          <w:color w:val="191919"/>
        </w:rPr>
        <w:t>、坚定</w:t>
      </w:r>
      <w:r>
        <w:rPr>
          <w:rFonts w:ascii="Arial" w:hAnsi="Arial" w:cs="Arial"/>
          <w:color w:val="191919"/>
        </w:rPr>
        <w:t>“</w:t>
      </w:r>
      <w:r>
        <w:rPr>
          <w:rFonts w:ascii="Arial" w:hAnsi="Arial" w:cs="Arial"/>
          <w:color w:val="191919"/>
        </w:rPr>
        <w:t>四个自信</w:t>
      </w:r>
      <w:r>
        <w:rPr>
          <w:rFonts w:ascii="Arial" w:hAnsi="Arial" w:cs="Arial"/>
          <w:color w:val="191919"/>
        </w:rPr>
        <w:t>”</w:t>
      </w:r>
      <w:r>
        <w:rPr>
          <w:rFonts w:ascii="Arial" w:hAnsi="Arial" w:cs="Arial"/>
          <w:color w:val="191919"/>
        </w:rPr>
        <w:t>、做到</w:t>
      </w:r>
      <w:r>
        <w:rPr>
          <w:rFonts w:ascii="Arial" w:hAnsi="Arial" w:cs="Arial"/>
          <w:color w:val="191919"/>
        </w:rPr>
        <w:t>“</w:t>
      </w:r>
      <w:r>
        <w:rPr>
          <w:rFonts w:ascii="Arial" w:hAnsi="Arial" w:cs="Arial"/>
          <w:color w:val="191919"/>
        </w:rPr>
        <w:t>两个维护</w:t>
      </w:r>
      <w:r>
        <w:rPr>
          <w:rFonts w:ascii="Arial" w:hAnsi="Arial" w:cs="Arial"/>
          <w:color w:val="191919"/>
        </w:rPr>
        <w:t>”</w:t>
      </w:r>
      <w:r>
        <w:rPr>
          <w:rFonts w:ascii="Arial" w:hAnsi="Arial" w:cs="Arial"/>
          <w:color w:val="191919"/>
        </w:rPr>
        <w:t>，提高政治站位，彰显政治属性，强化政治引领，切实增强政治能力，始终在政治立场、政治方向、政治原则、政治道路上同以习近平同志为核心的党中央保持高度一致；</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（二）强化理论武装，组织学习习近平新时代中国特色社会主义思想，推进</w:t>
      </w:r>
      <w:r>
        <w:rPr>
          <w:rFonts w:ascii="Arial" w:hAnsi="Arial" w:cs="Arial"/>
          <w:color w:val="191919"/>
        </w:rPr>
        <w:t>“</w:t>
      </w:r>
      <w:r>
        <w:rPr>
          <w:rFonts w:ascii="Arial" w:hAnsi="Arial" w:cs="Arial"/>
          <w:color w:val="191919"/>
        </w:rPr>
        <w:t>两学一做</w:t>
      </w:r>
      <w:r>
        <w:rPr>
          <w:rFonts w:ascii="Arial" w:hAnsi="Arial" w:cs="Arial"/>
          <w:color w:val="191919"/>
        </w:rPr>
        <w:t>”</w:t>
      </w:r>
      <w:r>
        <w:rPr>
          <w:rFonts w:ascii="Arial" w:hAnsi="Arial" w:cs="Arial"/>
          <w:color w:val="191919"/>
        </w:rPr>
        <w:t>学习教育常态化制度化，引导党员、干部坚定理想信念宗旨，自觉加强党性锻炼；</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（三）落实意识形态工作责任制，确保业务工作体现意识形态工作要求、维护意识形态安全；</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（四）按照党管干部、党管人才原则，加强高素质专业化干部队伍建设，做好人才工作；</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（五）加强党的基层组织建设和党员队伍建设，讨论和决定基层党组织设置调整和发展党员、处分党员等重要事项；</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（六）加强和改进作风，密切联系群众，严格落实中央八项规定精神，坚决反对</w:t>
      </w:r>
      <w:r>
        <w:rPr>
          <w:rFonts w:ascii="Arial" w:hAnsi="Arial" w:cs="Arial"/>
          <w:color w:val="191919"/>
        </w:rPr>
        <w:t>“</w:t>
      </w:r>
      <w:r>
        <w:rPr>
          <w:rFonts w:ascii="Arial" w:hAnsi="Arial" w:cs="Arial"/>
          <w:color w:val="191919"/>
        </w:rPr>
        <w:t>四风</w:t>
      </w:r>
      <w:r>
        <w:rPr>
          <w:rFonts w:ascii="Arial" w:hAnsi="Arial" w:cs="Arial"/>
          <w:color w:val="191919"/>
        </w:rPr>
        <w:t>”</w:t>
      </w:r>
      <w:r>
        <w:rPr>
          <w:rFonts w:ascii="Arial" w:hAnsi="Arial" w:cs="Arial"/>
          <w:color w:val="191919"/>
        </w:rPr>
        <w:t>特别是形式主义、官僚主义；</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（七）加强党的纪律建设，履行党风廉政建设主体责任，支持纪检监察机关履行监督责任；</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（八）推进建章立制，建立健全体现党中央要求、符合本单位特点、比较完备、务实管用的党建工作制度，并抓好落实。</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党组领导机关和直属单位党组织的工作，支持配合党的机关工委对本单位党的工作的统一领导，自觉接受党的机关工委对其履行机关党建主体责任的指导督促。</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党组书记必须认真履行抓党建第一责任人职责，党组其他成员按照</w:t>
      </w:r>
      <w:r>
        <w:rPr>
          <w:rFonts w:ascii="Arial" w:hAnsi="Arial" w:cs="Arial"/>
          <w:color w:val="191919"/>
        </w:rPr>
        <w:t>“</w:t>
      </w:r>
      <w:r>
        <w:rPr>
          <w:rFonts w:ascii="Arial" w:hAnsi="Arial" w:cs="Arial"/>
          <w:color w:val="191919"/>
        </w:rPr>
        <w:t>一岗双责</w:t>
      </w:r>
      <w:r>
        <w:rPr>
          <w:rFonts w:ascii="Arial" w:hAnsi="Arial" w:cs="Arial"/>
          <w:color w:val="191919"/>
        </w:rPr>
        <w:t>”</w:t>
      </w:r>
      <w:r>
        <w:rPr>
          <w:rFonts w:ascii="Arial" w:hAnsi="Arial" w:cs="Arial"/>
          <w:color w:val="191919"/>
        </w:rPr>
        <w:t>要求抓好职责范围内党的建设工作。</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第十九条</w:t>
      </w:r>
      <w:r>
        <w:rPr>
          <w:rFonts w:ascii="Arial" w:hAnsi="Arial" w:cs="Arial"/>
          <w:color w:val="191919"/>
        </w:rPr>
        <w:t xml:space="preserve">　党组应当加强对本单位统战工作和工会、共青团、妇联等群团工作的领导，重视对党外干部、人才的培养使用，更好团结带领党外干部和群众，凝聚各方面智慧力量，完成党中央以及上级党组织交给的任务。</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第二十条</w:t>
      </w:r>
      <w:r>
        <w:rPr>
          <w:rFonts w:ascii="Arial" w:hAnsi="Arial" w:cs="Arial"/>
          <w:color w:val="191919"/>
        </w:rPr>
        <w:t xml:space="preserve">　实行双重领导并以上级单位领导为主的单位党组，可以讨论和决定本系统工作规划部署、机构设置、干部队伍管理、党的建设等重要事项。</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国有企业党组讨论和决定重大事项时，应当与《中华人民共和国公司法》、《中华人民共和国企业国有资产法》等法律法规相符合，并与公司章程相衔接。重大经营管理事项必须经党组研究讨论后，再由董事会或者经理层作出决定。</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第二十一条</w:t>
      </w:r>
      <w:r>
        <w:rPr>
          <w:rFonts w:ascii="Arial" w:hAnsi="Arial" w:cs="Arial"/>
          <w:color w:val="191919"/>
        </w:rPr>
        <w:t xml:space="preserve">　党组书记主持党组全面工作，负责召集和主持党组会议，组织党组活动，签发党组文件。</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党组副书记和党组其他成员根据党组决定，按照授权负责有关工作，行使相关职权。</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党组书记空缺时，上级党组织可以指定党组副书记或者党组其他成员主持党组日常工作。</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第二十二条</w:t>
      </w:r>
      <w:r>
        <w:rPr>
          <w:rFonts w:ascii="Arial" w:hAnsi="Arial" w:cs="Arial"/>
          <w:color w:val="191919"/>
        </w:rPr>
        <w:t xml:space="preserve">　党组及其成员应当自觉加强自身建设，坚定政治信仰，增强</w:t>
      </w:r>
      <w:r>
        <w:rPr>
          <w:rFonts w:ascii="Arial" w:hAnsi="Arial" w:cs="Arial"/>
          <w:color w:val="191919"/>
        </w:rPr>
        <w:t>“</w:t>
      </w:r>
      <w:r>
        <w:rPr>
          <w:rFonts w:ascii="Arial" w:hAnsi="Arial" w:cs="Arial"/>
          <w:color w:val="191919"/>
        </w:rPr>
        <w:t>四个意识</w:t>
      </w:r>
      <w:r>
        <w:rPr>
          <w:rFonts w:ascii="Arial" w:hAnsi="Arial" w:cs="Arial"/>
          <w:color w:val="191919"/>
        </w:rPr>
        <w:t>”</w:t>
      </w:r>
      <w:r>
        <w:rPr>
          <w:rFonts w:ascii="Arial" w:hAnsi="Arial" w:cs="Arial"/>
          <w:color w:val="191919"/>
        </w:rPr>
        <w:t>、坚定</w:t>
      </w:r>
      <w:r>
        <w:rPr>
          <w:rFonts w:ascii="Arial" w:hAnsi="Arial" w:cs="Arial"/>
          <w:color w:val="191919"/>
        </w:rPr>
        <w:t>“</w:t>
      </w:r>
      <w:r>
        <w:rPr>
          <w:rFonts w:ascii="Arial" w:hAnsi="Arial" w:cs="Arial"/>
          <w:color w:val="191919"/>
        </w:rPr>
        <w:t>四个自信</w:t>
      </w:r>
      <w:r>
        <w:rPr>
          <w:rFonts w:ascii="Arial" w:hAnsi="Arial" w:cs="Arial"/>
          <w:color w:val="191919"/>
        </w:rPr>
        <w:t>”</w:t>
      </w:r>
      <w:r>
        <w:rPr>
          <w:rFonts w:ascii="Arial" w:hAnsi="Arial" w:cs="Arial"/>
          <w:color w:val="191919"/>
        </w:rPr>
        <w:t>、做到</w:t>
      </w:r>
      <w:r>
        <w:rPr>
          <w:rFonts w:ascii="Arial" w:hAnsi="Arial" w:cs="Arial"/>
          <w:color w:val="191919"/>
        </w:rPr>
        <w:t>“</w:t>
      </w:r>
      <w:r>
        <w:rPr>
          <w:rFonts w:ascii="Arial" w:hAnsi="Arial" w:cs="Arial"/>
          <w:color w:val="191919"/>
        </w:rPr>
        <w:t>两个维护</w:t>
      </w:r>
      <w:r>
        <w:rPr>
          <w:rFonts w:ascii="Arial" w:hAnsi="Arial" w:cs="Arial"/>
          <w:color w:val="191919"/>
        </w:rPr>
        <w:t>”</w:t>
      </w:r>
      <w:r>
        <w:rPr>
          <w:rFonts w:ascii="Arial" w:hAnsi="Arial" w:cs="Arial"/>
          <w:color w:val="191919"/>
        </w:rPr>
        <w:t>，严肃党内政治生活，严守党的纪律规矩，弘扬党的优良传统作风，不断提高领导本领，敢于担当负责，自觉接受监督，在深入学习贯彻习近平新时代中国特色社会主义思想上作表率，在始终同以习近平同志为核心的党中央保持高度一致上作表率，在坚决贯彻落实党中央决策部署上作表率。</w:t>
      </w:r>
    </w:p>
    <w:p w:rsidR="00126426" w:rsidRDefault="00126426" w:rsidP="00126426">
      <w:pPr>
        <w:pStyle w:val="ql-align-center"/>
        <w:shd w:val="clear" w:color="auto" w:fill="FFFFFF"/>
        <w:spacing w:after="0" w:afterAutospacing="0"/>
        <w:jc w:val="center"/>
        <w:rPr>
          <w:rFonts w:ascii="Arial" w:hAnsi="Arial" w:cs="Arial"/>
          <w:color w:val="191919"/>
        </w:rPr>
      </w:pPr>
      <w:r>
        <w:rPr>
          <w:rStyle w:val="a3"/>
          <w:rFonts w:ascii="Arial" w:hAnsi="Arial" w:cs="Arial"/>
          <w:color w:val="191919"/>
          <w:bdr w:val="none" w:sz="0" w:space="0" w:color="auto" w:frame="1"/>
        </w:rPr>
        <w:t>第四章　组织原则</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第二十三条</w:t>
      </w:r>
      <w:r>
        <w:rPr>
          <w:rFonts w:ascii="Arial" w:hAnsi="Arial" w:cs="Arial"/>
          <w:color w:val="191919"/>
        </w:rPr>
        <w:t xml:space="preserve">　党组及其成员必须始终在政治立场、政治方向、政治原则、政治道路上同以习近平同志为核心的党中央保持高度一致，坚决执行党中央决策部署以及上级党组织决定，党组任何工作部署都必须以贯彻党中央精神为前提，坚决维护习近平总书记核心地位，坚决维护党中央权威和集中统一领导。</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第二十四条</w:t>
      </w:r>
      <w:r>
        <w:rPr>
          <w:rFonts w:ascii="Arial" w:hAnsi="Arial" w:cs="Arial"/>
          <w:color w:val="191919"/>
        </w:rPr>
        <w:t xml:space="preserve">　下列党组在履行职责过程中，除必须服从批准其设立的党组织领导外，还应当按照规定接受有关党组的领导或者指导：</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（一）人大常委会机关党组、政府机关党组、政协机关党组，分别接受人大常委会党组、政府党组、政协党组的领导；</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（二）政府工作部门党组、政府派出机关党组、政府直属事业单位党组，接受政府党组的指导督促；</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（三）政府工作部门管理的单位党组，接受部门党组的指导督促；</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（四）实行双重领导的单位党组，接受上级单位党组的领导。</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中央组织部负责全国国有企业党建工作的宏观指导，会同国务院国资委党委履行对中管企业党建工作的具体指导职能，国务院国资委党委履行对中管企业党建工作的日常管理职责。</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第二十五条</w:t>
      </w:r>
      <w:r>
        <w:rPr>
          <w:rFonts w:ascii="Arial" w:hAnsi="Arial" w:cs="Arial"/>
          <w:color w:val="191919"/>
        </w:rPr>
        <w:t xml:space="preserve">　分党组应当接受上级单位党组的领导，上级单位设立机关党组的，还应当接受机关党组的指导。</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第二十六条</w:t>
      </w:r>
      <w:r>
        <w:rPr>
          <w:rFonts w:ascii="Arial" w:hAnsi="Arial" w:cs="Arial"/>
          <w:color w:val="191919"/>
        </w:rPr>
        <w:t xml:space="preserve">　党组应当按照《中国共产党重大事项请示报告条例》等有关规定，向批准其设立的党组织和其他有关党组织请示报告工作。</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县级以上人大常委会党组、政府党组、政协党组、法院党组、检察院党组应当按照规定，向本级党委请示报告工作。</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第二十七条</w:t>
      </w:r>
      <w:r>
        <w:rPr>
          <w:rFonts w:ascii="Arial" w:hAnsi="Arial" w:cs="Arial"/>
          <w:color w:val="191919"/>
        </w:rPr>
        <w:t xml:space="preserve">　党组对有关重要问题作出决定时，应当根据需要充分征求机关和直属单位党组织以及本单位党员群众的意见，重要情况应当及时进行通报。党组应当按照规定实行党务公开。</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第二十八条</w:t>
      </w:r>
      <w:r>
        <w:rPr>
          <w:rFonts w:ascii="Arial" w:hAnsi="Arial" w:cs="Arial"/>
          <w:color w:val="191919"/>
        </w:rPr>
        <w:t xml:space="preserve">　党组实行集体领导制度。凡属党组职责范围内的事项，必须执行少数服从多数的原则，由党组成员集体讨论和决定，任何个人或者少数人无权擅自决定。</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党组书记应当带头执行民主集中制，不得凌驾于组织之上，不得独断专行。党组其他成员应当对党组讨论和决定的事项积极提出意见和建议。</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党组成员必须坚决服从党组集体决定，有不同意见的，在坚决执行的前提下，可以声明保留，也可以向上级党组织反映，但不得在其他场合发表不同意见。</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第二十九条</w:t>
      </w:r>
      <w:r>
        <w:rPr>
          <w:rFonts w:ascii="Arial" w:hAnsi="Arial" w:cs="Arial"/>
          <w:color w:val="191919"/>
        </w:rPr>
        <w:t xml:space="preserve">　以党组名义发布或者上报的文件、发表的文章，党组成员代表党组的讲话和报告，应当事先经党组集体讨论或者传批审定。党组成员署名发表或者出版同工作有关的文章、著作、言论，应当事先经党组审定或者党组书记批准。</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党组成员在调查研究、检查指导工作或者参加其他公务活动时发表的个人意见，应当符合党中央以及上级党组织、党组的有关精神。</w:t>
      </w:r>
    </w:p>
    <w:p w:rsidR="00126426" w:rsidRDefault="00126426" w:rsidP="00DA7BC6">
      <w:pPr>
        <w:pStyle w:val="ql-align-center"/>
        <w:shd w:val="clear" w:color="auto" w:fill="FFFFFF"/>
        <w:spacing w:after="0" w:afterAutospacing="0"/>
        <w:jc w:val="center"/>
        <w:rPr>
          <w:rFonts w:ascii="Arial" w:hAnsi="Arial" w:cs="Arial"/>
          <w:color w:val="191919"/>
        </w:rPr>
      </w:pPr>
      <w:r>
        <w:rPr>
          <w:rStyle w:val="a3"/>
          <w:rFonts w:ascii="Arial" w:hAnsi="Arial" w:cs="Arial"/>
          <w:color w:val="191919"/>
          <w:bdr w:val="none" w:sz="0" w:space="0" w:color="auto" w:frame="1"/>
        </w:rPr>
        <w:t>第五章　决策与执行</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第三十条</w:t>
      </w:r>
      <w:r>
        <w:rPr>
          <w:rFonts w:ascii="Arial" w:hAnsi="Arial" w:cs="Arial"/>
          <w:color w:val="191919"/>
        </w:rPr>
        <w:t xml:space="preserve">　党组应当按照集体领导、民主集中、个别酝酿、会议决定的原则作出决策，实行科学决策、民主决策、依法决策。</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第三十一条</w:t>
      </w:r>
      <w:r>
        <w:rPr>
          <w:rFonts w:ascii="Arial" w:hAnsi="Arial" w:cs="Arial"/>
          <w:color w:val="191919"/>
        </w:rPr>
        <w:t xml:space="preserve">　党组作出重大决策，一般应当经过调查研究、征求意见、充分酝酿等程序，按照规则由集体讨论和决定。</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党组讨论和决定人事任免事项，应当严格按照《党政领导干部选拔任用工作条例》等有关规定执行。</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党组讨论和决定基层党组织设置调整和发展党员、处分党员重要事项，应当严格按照党章党规和党中央有关规定执行。</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第三十二条</w:t>
      </w:r>
      <w:r>
        <w:rPr>
          <w:rFonts w:ascii="Arial" w:hAnsi="Arial" w:cs="Arial"/>
          <w:color w:val="191919"/>
        </w:rPr>
        <w:t xml:space="preserve">　党组决策一般采用党组会议形式。党组会议一般每月召开</w:t>
      </w:r>
      <w:r>
        <w:rPr>
          <w:rFonts w:ascii="Arial" w:hAnsi="Arial" w:cs="Arial"/>
          <w:color w:val="191919"/>
        </w:rPr>
        <w:t>1</w:t>
      </w:r>
      <w:r>
        <w:rPr>
          <w:rFonts w:ascii="Arial" w:hAnsi="Arial" w:cs="Arial"/>
          <w:color w:val="191919"/>
        </w:rPr>
        <w:t>次，遇有重要情况可以随时召开。</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党组会议议题由党组书记提出，或者由党组其他成员提出建议、党组书记综合考虑后确定。会议议题应当提前书面通知党组成员。</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第三十三条</w:t>
      </w:r>
      <w:r>
        <w:rPr>
          <w:rFonts w:ascii="Arial" w:hAnsi="Arial" w:cs="Arial"/>
          <w:color w:val="191919"/>
        </w:rPr>
        <w:t xml:space="preserve">　党组会议应当有半数以上党组成员到会方可召开，讨论和决定干部任免、处分党员事项必须有三分之二以上党组成员到会。党组成员因故不能参加会议的应当在会前请假，其意见可以用书面形式表达。党组会议议题涉及本人或者其亲属以及存在其他需要回避情形的，有关党组成员应当回避。</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根据工作需要，召开党组会议可以请不是党组成员的本单位领导班子成员列席。会议召集人可以根据议题指定有关人员列席会议。批准其设立的党组织等可以派员列席党组会议。</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第三十四条</w:t>
      </w:r>
      <w:r>
        <w:rPr>
          <w:rFonts w:ascii="Arial" w:hAnsi="Arial" w:cs="Arial"/>
          <w:color w:val="191919"/>
        </w:rPr>
        <w:t xml:space="preserve">　党组会议议题提交表决前，应当进行充分讨论。</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表决可以采用口头、举手、无记名投票或者记名投票等方式进行，赞成票超过应到会党组成员半数为通过。未到会党组成员的书面意见不得计入票数。表决实行会议主持人末位表态制。会议研究决定多个事项的，应当逐项进行表决。</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党组会议由专门人员如实记录，决定事项应当编发会议纪要，并按照规定存档备查。</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第三十五条</w:t>
      </w:r>
      <w:r>
        <w:rPr>
          <w:rFonts w:ascii="Arial" w:hAnsi="Arial" w:cs="Arial"/>
          <w:color w:val="191919"/>
        </w:rPr>
        <w:t xml:space="preserve">　党组决策一经作出，应当坚决执行。党组应当督促推动本单位领导班子依法依章程及时全面落实党组决策。党组成员应当在职责范围内认真抓好党组决策贯彻落实。</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党组应当建立有效的督查、评估和反馈机制，确保党组决策落实。</w:t>
      </w:r>
    </w:p>
    <w:p w:rsidR="00126426" w:rsidRDefault="00126426" w:rsidP="00DA7BC6">
      <w:pPr>
        <w:pStyle w:val="ql-align-center"/>
        <w:shd w:val="clear" w:color="auto" w:fill="FFFFFF"/>
        <w:spacing w:after="0" w:afterAutospacing="0"/>
        <w:jc w:val="center"/>
        <w:rPr>
          <w:rFonts w:ascii="Arial" w:hAnsi="Arial" w:cs="Arial"/>
          <w:color w:val="191919"/>
        </w:rPr>
      </w:pPr>
      <w:r>
        <w:rPr>
          <w:rStyle w:val="a3"/>
          <w:rFonts w:ascii="Arial" w:hAnsi="Arial" w:cs="Arial"/>
          <w:color w:val="191919"/>
          <w:bdr w:val="none" w:sz="0" w:space="0" w:color="auto" w:frame="1"/>
        </w:rPr>
        <w:t>第六章　党组性质党委</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第三十六条</w:t>
      </w:r>
      <w:r>
        <w:rPr>
          <w:rFonts w:ascii="Arial" w:hAnsi="Arial" w:cs="Arial"/>
          <w:color w:val="191919"/>
        </w:rPr>
        <w:t xml:space="preserve">　党组性质党委，是指党在对下属单位实行集中统一领导的国家工作部门和有关单位的领导机关中设立的领导机构，在本单位、本系统发挥领导作用。</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党组性质党委，由上级党组织直接批准设立，不同于由选举产生的地方党委和基层党委。</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第三十七条</w:t>
      </w:r>
      <w:r>
        <w:rPr>
          <w:rFonts w:ascii="Arial" w:hAnsi="Arial" w:cs="Arial"/>
          <w:color w:val="191919"/>
        </w:rPr>
        <w:t xml:space="preserve">　下列国家工作部门和单位经批准，可以设立党组性质党委：</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（一）对下属单位实行集中统一领导的国家工作部门；</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（二）根据中央授权对有关单位实行集中统一领导的国家工作部门；</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（三）政治要求高、工作性质特殊、系统规模大的国家工作部门；</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（四）对下级单位实行垂直管理的国家工作部门；</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（五）金融监管机构；</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（六）中管金融企业。</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地方国家机关设立党组性质党委，一般应当同中央国家机关对应。</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第三十八条</w:t>
      </w:r>
      <w:r>
        <w:rPr>
          <w:rFonts w:ascii="Arial" w:hAnsi="Arial" w:cs="Arial"/>
          <w:color w:val="191919"/>
        </w:rPr>
        <w:t xml:space="preserve">　党组性质党委的设立、变更和撤销，一般应当由党中央或者本级地方党委审批。</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对下属单位实行集中统一领导的国家工作部门和单位党组性质党委，根据党中央授权可以负责审批下属单位党组性质党委的设立、变更和撤销。</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党组性质党委根据需要并按照规定权限和程序审批后，可以设立工作机构。</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第三十九条</w:t>
      </w:r>
      <w:r>
        <w:rPr>
          <w:rFonts w:ascii="Arial" w:hAnsi="Arial" w:cs="Arial"/>
          <w:color w:val="191919"/>
        </w:rPr>
        <w:t xml:space="preserve">　党组性质党委除履行本条例第三章规定的党组相关职责外，还领导或者指导本系统党组织的工作，讨论和决定下属单位工作规划部署、机构设置、干部队伍管理、党的建设等重要事项。</w:t>
      </w:r>
    </w:p>
    <w:p w:rsidR="00126426" w:rsidRDefault="00126426" w:rsidP="00DA7BC6">
      <w:pPr>
        <w:pStyle w:val="ql-align-center"/>
        <w:shd w:val="clear" w:color="auto" w:fill="FFFFFF"/>
        <w:spacing w:after="0" w:afterAutospacing="0"/>
        <w:jc w:val="center"/>
        <w:rPr>
          <w:rFonts w:ascii="Arial" w:hAnsi="Arial" w:cs="Arial"/>
          <w:color w:val="191919"/>
        </w:rPr>
      </w:pPr>
      <w:r>
        <w:rPr>
          <w:rStyle w:val="a3"/>
          <w:rFonts w:ascii="Arial" w:hAnsi="Arial" w:cs="Arial"/>
          <w:color w:val="191919"/>
          <w:bdr w:val="none" w:sz="0" w:space="0" w:color="auto" w:frame="1"/>
        </w:rPr>
        <w:t>第七章　监督与追责</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第四十条</w:t>
      </w:r>
      <w:r>
        <w:rPr>
          <w:rFonts w:ascii="Arial" w:hAnsi="Arial" w:cs="Arial"/>
          <w:color w:val="191919"/>
        </w:rPr>
        <w:t xml:space="preserve">　建立党组（党委）书记述责述廉制度。批准设立党组（党委）的党组织根据需要可以听取党组（党委）书记报告履职情况，加强对权力运行的监督制约。</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建立党组（党委）及其成员履职考核制度，一般由批准设立党组（党委）的党组织负责考核，纪检监察机关、党的有关工作机关、党的机关工委参与。</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实行双重领导且以上级单位领导为主的单位党组（党委）及其成员，可以由上级单位党组（党委）会同地方党委组织开展考核。具体考核工作按照党中央有关规定执行。</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实行垂直管理单位的党组性质党委及其成员，由上级单位党组性质党委组织开展考核，如有需要，可以按照规定征求地方党委意见。</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党组（党委）及其成员执行本条例情况，应当自觉接受纪检监察机关、本单位基层党组织和党员群众的监督，纳入巡视巡察范围和党员民主评议内容。</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第四十一条</w:t>
      </w:r>
      <w:r>
        <w:rPr>
          <w:rFonts w:ascii="Arial" w:hAnsi="Arial" w:cs="Arial"/>
          <w:color w:val="191919"/>
        </w:rPr>
        <w:t xml:space="preserve">　党组（党委）及其成员、有关党组织及其工作人员应当严格按照本条例履行职责。违反本条例的，根据情节轻重，给予批评教育、责令作出检查、诫勉、通报批评或者调离岗位、责令辞职、免职、降职等处理，或者依规依纪依法给予处分；涉嫌犯罪的，依法追究刑事责任。</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对发生集体违反本条例行为的，或者在其他党组（党委）成员出现严重违反本条例行为上存在重大过失的，还应当追究党组（党委）书记的相关责任。</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党组（党委）重大决策失误的，对参与决策的党组（党委）成员实行终身责任追究。</w:t>
      </w:r>
    </w:p>
    <w:p w:rsidR="00126426" w:rsidRDefault="00126426" w:rsidP="00126426">
      <w:pPr>
        <w:pStyle w:val="a4"/>
        <w:shd w:val="clear" w:color="auto" w:fill="FFFFFF"/>
        <w:spacing w:before="0" w:beforeAutospacing="0" w:after="0" w:afterAutospacing="0"/>
        <w:ind w:firstLineChars="200" w:firstLine="480"/>
        <w:rPr>
          <w:rFonts w:ascii="Arial" w:hAnsi="Arial" w:cs="Arial"/>
          <w:color w:val="191919"/>
        </w:rPr>
      </w:pPr>
      <w:r>
        <w:rPr>
          <w:rFonts w:ascii="Arial" w:hAnsi="Arial" w:cs="Arial"/>
          <w:color w:val="191919"/>
        </w:rPr>
        <w:t>党组（党委）成员在讨论和决定有关事项时，对重大失误决策明确持不赞成态度或者保留意见的，应当免除或者减轻责任。</w:t>
      </w:r>
    </w:p>
    <w:p w:rsidR="00126426" w:rsidRDefault="00126426" w:rsidP="00DA7BC6">
      <w:pPr>
        <w:pStyle w:val="ql-align-center"/>
        <w:shd w:val="clear" w:color="auto" w:fill="FFFFFF"/>
        <w:spacing w:after="0" w:afterAutospacing="0"/>
        <w:jc w:val="center"/>
        <w:rPr>
          <w:rFonts w:ascii="Arial" w:hAnsi="Arial" w:cs="Arial"/>
          <w:color w:val="191919"/>
        </w:rPr>
      </w:pPr>
      <w:r>
        <w:rPr>
          <w:rStyle w:val="a3"/>
          <w:rFonts w:ascii="Arial" w:hAnsi="Arial" w:cs="Arial"/>
          <w:color w:val="191919"/>
          <w:bdr w:val="none" w:sz="0" w:space="0" w:color="auto" w:frame="1"/>
        </w:rPr>
        <w:t>第八章　附则</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第四十二条</w:t>
      </w:r>
      <w:r>
        <w:rPr>
          <w:rFonts w:ascii="Arial" w:hAnsi="Arial" w:cs="Arial"/>
          <w:color w:val="191919"/>
        </w:rPr>
        <w:t xml:space="preserve">　党组性质党委、机关党组、分党组的设立和运行等，除本条例有专门规定外，适用党组有关规定。</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第四十三条</w:t>
      </w:r>
      <w:r>
        <w:rPr>
          <w:rFonts w:ascii="Arial" w:hAnsi="Arial" w:cs="Arial"/>
          <w:color w:val="191919"/>
        </w:rPr>
        <w:t xml:space="preserve">　党组（党委）应当根据本条例，结合实际制定和完善工作规则。</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第四十四条</w:t>
      </w:r>
      <w:r>
        <w:rPr>
          <w:rFonts w:ascii="Arial" w:hAnsi="Arial" w:cs="Arial"/>
          <w:color w:val="191919"/>
        </w:rPr>
        <w:t xml:space="preserve">　本条例由中央组织部会同中央办公厅解释。</w:t>
      </w:r>
    </w:p>
    <w:p w:rsidR="00126426" w:rsidRDefault="00126426" w:rsidP="00126426">
      <w:pPr>
        <w:pStyle w:val="a4"/>
        <w:shd w:val="clear" w:color="auto" w:fill="FFFFFF"/>
        <w:spacing w:after="0" w:afterAutospacing="0"/>
        <w:ind w:firstLineChars="200" w:firstLine="482"/>
        <w:rPr>
          <w:rFonts w:ascii="Arial" w:hAnsi="Arial" w:cs="Arial"/>
          <w:color w:val="191919"/>
        </w:rPr>
      </w:pPr>
      <w:r>
        <w:rPr>
          <w:rStyle w:val="a3"/>
          <w:rFonts w:ascii="Arial" w:hAnsi="Arial" w:cs="Arial"/>
          <w:color w:val="191919"/>
          <w:bdr w:val="none" w:sz="0" w:space="0" w:color="auto" w:frame="1"/>
        </w:rPr>
        <w:t>第四十五条</w:t>
      </w:r>
      <w:r>
        <w:rPr>
          <w:rFonts w:ascii="Arial" w:hAnsi="Arial" w:cs="Arial"/>
          <w:color w:val="191919"/>
        </w:rPr>
        <w:t xml:space="preserve">　本条例自</w:t>
      </w:r>
      <w:r>
        <w:rPr>
          <w:rFonts w:ascii="Arial" w:hAnsi="Arial" w:cs="Arial"/>
          <w:color w:val="191919"/>
        </w:rPr>
        <w:t>2019</w:t>
      </w:r>
      <w:r>
        <w:rPr>
          <w:rFonts w:ascii="Arial" w:hAnsi="Arial" w:cs="Arial"/>
          <w:color w:val="191919"/>
        </w:rPr>
        <w:t>年</w:t>
      </w:r>
      <w:r>
        <w:rPr>
          <w:rFonts w:ascii="Arial" w:hAnsi="Arial" w:cs="Arial"/>
          <w:color w:val="191919"/>
        </w:rPr>
        <w:t>4</w:t>
      </w:r>
      <w:r>
        <w:rPr>
          <w:rFonts w:ascii="Arial" w:hAnsi="Arial" w:cs="Arial"/>
          <w:color w:val="191919"/>
        </w:rPr>
        <w:t>月</w:t>
      </w:r>
      <w:r>
        <w:rPr>
          <w:rFonts w:ascii="Arial" w:hAnsi="Arial" w:cs="Arial"/>
          <w:color w:val="191919"/>
        </w:rPr>
        <w:t>6</w:t>
      </w:r>
      <w:r>
        <w:rPr>
          <w:rFonts w:ascii="Arial" w:hAnsi="Arial" w:cs="Arial"/>
          <w:color w:val="191919"/>
        </w:rPr>
        <w:t>日起施行。</w:t>
      </w:r>
      <w:r>
        <w:rPr>
          <w:rFonts w:ascii="Arial" w:hAnsi="Arial" w:cs="Arial"/>
          <w:color w:val="191919"/>
        </w:rPr>
        <w:t>2015</w:t>
      </w:r>
      <w:r>
        <w:rPr>
          <w:rFonts w:ascii="Arial" w:hAnsi="Arial" w:cs="Arial"/>
          <w:color w:val="191919"/>
        </w:rPr>
        <w:t>年</w:t>
      </w:r>
      <w:r>
        <w:rPr>
          <w:rFonts w:ascii="Arial" w:hAnsi="Arial" w:cs="Arial"/>
          <w:color w:val="191919"/>
        </w:rPr>
        <w:t>6</w:t>
      </w:r>
      <w:r>
        <w:rPr>
          <w:rFonts w:ascii="Arial" w:hAnsi="Arial" w:cs="Arial"/>
          <w:color w:val="191919"/>
        </w:rPr>
        <w:t>月</w:t>
      </w:r>
      <w:r>
        <w:rPr>
          <w:rFonts w:ascii="Arial" w:hAnsi="Arial" w:cs="Arial"/>
          <w:color w:val="191919"/>
        </w:rPr>
        <w:t>11</w:t>
      </w:r>
      <w:r>
        <w:rPr>
          <w:rFonts w:ascii="Arial" w:hAnsi="Arial" w:cs="Arial"/>
          <w:color w:val="191919"/>
        </w:rPr>
        <w:t>日中共中央印发的《中国共产党党组工作条例（试行）》同时废止。其他有关党组（党委）规定，凡与本条例不一致的，按照本条例执行。</w:t>
      </w:r>
    </w:p>
    <w:p w:rsidR="00126426" w:rsidRPr="00126426" w:rsidRDefault="00126426" w:rsidP="00126426">
      <w:pPr>
        <w:pStyle w:val="a4"/>
        <w:shd w:val="clear" w:color="auto" w:fill="FFFFFF"/>
        <w:spacing w:before="0" w:beforeAutospacing="0" w:after="0" w:afterAutospacing="0"/>
        <w:rPr>
          <w:rFonts w:ascii="Arial" w:hAnsi="Arial" w:cs="Arial"/>
          <w:color w:val="191919"/>
        </w:rPr>
      </w:pPr>
    </w:p>
    <w:sectPr w:rsidR="00126426" w:rsidRPr="00126426"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savePreviewPicture/>
  <w:compat>
    <w:useFELayout/>
  </w:compat>
  <w:rsids>
    <w:rsidRoot w:val="00D31D50"/>
    <w:rsid w:val="00126426"/>
    <w:rsid w:val="00323B43"/>
    <w:rsid w:val="003D37D8"/>
    <w:rsid w:val="00426133"/>
    <w:rsid w:val="004358AB"/>
    <w:rsid w:val="00830A29"/>
    <w:rsid w:val="008B7726"/>
    <w:rsid w:val="00B76B9E"/>
    <w:rsid w:val="00BC4418"/>
    <w:rsid w:val="00D31D50"/>
    <w:rsid w:val="00DA7B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l-align-center">
    <w:name w:val="ql-align-center"/>
    <w:basedOn w:val="a"/>
    <w:rsid w:val="00126426"/>
    <w:pPr>
      <w:adjustRightInd/>
      <w:snapToGrid/>
      <w:spacing w:before="100" w:beforeAutospacing="1" w:after="100" w:afterAutospacing="1"/>
    </w:pPr>
    <w:rPr>
      <w:rFonts w:ascii="宋体" w:eastAsia="宋体" w:hAnsi="宋体" w:cs="宋体"/>
      <w:sz w:val="24"/>
      <w:szCs w:val="24"/>
    </w:rPr>
  </w:style>
  <w:style w:type="character" w:styleId="a3">
    <w:name w:val="Strong"/>
    <w:basedOn w:val="a0"/>
    <w:uiPriority w:val="22"/>
    <w:qFormat/>
    <w:rsid w:val="00126426"/>
    <w:rPr>
      <w:b/>
      <w:bCs/>
    </w:rPr>
  </w:style>
  <w:style w:type="paragraph" w:styleId="a4">
    <w:name w:val="Normal (Web)"/>
    <w:basedOn w:val="a"/>
    <w:uiPriority w:val="99"/>
    <w:unhideWhenUsed/>
    <w:rsid w:val="00126426"/>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56363928">
      <w:bodyDiv w:val="1"/>
      <w:marLeft w:val="0"/>
      <w:marRight w:val="0"/>
      <w:marTop w:val="0"/>
      <w:marBottom w:val="0"/>
      <w:divBdr>
        <w:top w:val="none" w:sz="0" w:space="0" w:color="auto"/>
        <w:left w:val="none" w:sz="0" w:space="0" w:color="auto"/>
        <w:bottom w:val="none" w:sz="0" w:space="0" w:color="auto"/>
        <w:right w:val="none" w:sz="0" w:space="0" w:color="auto"/>
      </w:divBdr>
    </w:div>
    <w:div w:id="6502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1083</Words>
  <Characters>6177</Characters>
  <Application>Microsoft Office Word</Application>
  <DocSecurity>0</DocSecurity>
  <Lines>51</Lines>
  <Paragraphs>14</Paragraphs>
  <ScaleCrop>false</ScaleCrop>
  <Company/>
  <LinksUpToDate>false</LinksUpToDate>
  <CharactersWithSpaces>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2019-04-22T09:31:00Z</dcterms:modified>
</cp:coreProperties>
</file>