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C15" w:rsidRPr="00851C15" w:rsidRDefault="00851C15" w:rsidP="00851C15">
      <w:pPr>
        <w:shd w:val="clear" w:color="auto" w:fill="FFFFFF"/>
        <w:adjustRightInd/>
        <w:snapToGrid/>
        <w:spacing w:line="360" w:lineRule="atLeast"/>
        <w:ind w:firstLine="480"/>
        <w:rPr>
          <w:rFonts w:ascii="黑体" w:eastAsia="黑体" w:hAnsi="黑体" w:cs="Arial" w:hint="eastAsia"/>
          <w:color w:val="333333"/>
          <w:sz w:val="44"/>
          <w:szCs w:val="44"/>
        </w:rPr>
      </w:pPr>
      <w:r w:rsidRPr="00851C15">
        <w:rPr>
          <w:rFonts w:ascii="黑体" w:eastAsia="黑体" w:hAnsi="黑体" w:cs="Arial"/>
          <w:color w:val="333333"/>
          <w:sz w:val="44"/>
          <w:szCs w:val="44"/>
          <w:shd w:val="clear" w:color="auto" w:fill="FFFFFF"/>
        </w:rPr>
        <w:t>《中国共产党党员教育管理工作条例》</w:t>
      </w:r>
    </w:p>
    <w:p w:rsidR="00851C15" w:rsidRPr="00851C15" w:rsidRDefault="00851C15" w:rsidP="00851C15">
      <w:pPr>
        <w:shd w:val="clear" w:color="auto" w:fill="FFFFFF"/>
        <w:adjustRightInd/>
        <w:snapToGrid/>
        <w:spacing w:line="360" w:lineRule="atLeast"/>
        <w:ind w:firstLine="480"/>
        <w:rPr>
          <w:rFonts w:ascii="仿宋" w:eastAsia="仿宋" w:hAnsi="仿宋" w:cs="Arial"/>
          <w:b/>
          <w:color w:val="333333"/>
          <w:sz w:val="32"/>
          <w:szCs w:val="32"/>
        </w:rPr>
      </w:pPr>
      <w:r w:rsidRPr="00851C15">
        <w:rPr>
          <w:rFonts w:ascii="仿宋" w:eastAsia="仿宋" w:hAnsi="仿宋" w:cs="Arial"/>
          <w:b/>
          <w:color w:val="333333"/>
          <w:sz w:val="32"/>
          <w:szCs w:val="32"/>
        </w:rPr>
        <w:t>第一章　总则</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第一条　为了深入学习贯彻习近平新时代中国特色社会主义思想，加强党员教育管理工作，提高党员队伍建设质量，保持党员队伍的先进性和纯洁性，根据《</w:t>
      </w:r>
      <w:hyperlink r:id="rId7" w:tgtFrame="_blank" w:history="1">
        <w:r w:rsidRPr="00851C15">
          <w:rPr>
            <w:rFonts w:ascii="仿宋" w:eastAsia="仿宋" w:hAnsi="仿宋" w:cs="Arial"/>
            <w:color w:val="136EC2"/>
            <w:sz w:val="32"/>
            <w:szCs w:val="32"/>
          </w:rPr>
          <w:t>中国共产党章程</w:t>
        </w:r>
      </w:hyperlink>
      <w:r w:rsidRPr="00851C15">
        <w:rPr>
          <w:rFonts w:ascii="仿宋" w:eastAsia="仿宋" w:hAnsi="仿宋" w:cs="Arial"/>
          <w:color w:val="333333"/>
          <w:sz w:val="32"/>
          <w:szCs w:val="32"/>
        </w:rPr>
        <w:t>》和有关党内法规，制定本条例。</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第二条　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第三条　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第四条　党员教育管理工作遵循以下原则：</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（一）坚持党要管党、全面从严治党，将严的要求落实到党员教育管理工作全过程和各方面，党员领导干部带头接受教育管理；</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（二）坚持以党的政治建设为统领，突出党性教育和政治理论教育，引导党员遵守党章党规党纪，不忘初心、牢记使命；</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lastRenderedPageBreak/>
        <w:t>（三）坚持围绕中心、服务大局，注重党员教育管理质量和实效，保证党的理论和路线方针政策、党中央决策部署贯彻落实；</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（四）坚持从实际出发，加强分类指导，尊重党员主体地位，充分发挥党支部直接教育、管理、监督党员作用。</w:t>
      </w:r>
    </w:p>
    <w:p w:rsidR="00851C15" w:rsidRPr="00851C15" w:rsidRDefault="00851C15" w:rsidP="00851C15">
      <w:pPr>
        <w:shd w:val="clear" w:color="auto" w:fill="FFFFFF"/>
        <w:adjustRightInd/>
        <w:snapToGrid/>
        <w:spacing w:line="360" w:lineRule="atLeast"/>
        <w:ind w:firstLine="480"/>
        <w:rPr>
          <w:rFonts w:ascii="仿宋" w:eastAsia="仿宋" w:hAnsi="仿宋" w:cs="Arial"/>
          <w:b/>
          <w:color w:val="333333"/>
          <w:sz w:val="32"/>
          <w:szCs w:val="32"/>
        </w:rPr>
      </w:pPr>
      <w:r w:rsidRPr="00851C15">
        <w:rPr>
          <w:rFonts w:ascii="仿宋" w:eastAsia="仿宋" w:hAnsi="仿宋" w:cs="Arial"/>
          <w:b/>
          <w:color w:val="333333"/>
          <w:sz w:val="32"/>
          <w:szCs w:val="32"/>
        </w:rPr>
        <w:t>第二章　学习贯彻习近平新时代中国特色社会主义思想</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第五条　把用习近平新时代中国特色社会主义思想武装全党作为党员教育管理的首要政治任务，引导党员充分认识学习贯彻习近平新时代中国特色社会主义思想的重大意义，自觉学懂弄通做实。</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第六条　组织党员读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教育引导党员把学习习近平新时代中国特色社会主义思想同学习马克思列宁主义、毛泽东思想、邓小平理论、“三个代表”重要思想、科学发展观紧密结合起来，不断提高马克思主义思想觉悟和理论水平。</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第七条　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第八条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党员领导干部应当坚持更高标准、更严要求，全面学、系统学、贯通学、深入学、跟进学，自觉用以武装头脑、指导实践、推动工作，发挥示范带动作用。</w:t>
      </w:r>
    </w:p>
    <w:p w:rsidR="00851C15" w:rsidRPr="00851C15" w:rsidRDefault="00851C15" w:rsidP="00851C15">
      <w:pPr>
        <w:shd w:val="clear" w:color="auto" w:fill="FFFFFF"/>
        <w:adjustRightInd/>
        <w:snapToGrid/>
        <w:spacing w:line="360" w:lineRule="atLeast"/>
        <w:ind w:firstLine="480"/>
        <w:rPr>
          <w:rFonts w:ascii="仿宋" w:eastAsia="仿宋" w:hAnsi="仿宋" w:cs="Arial"/>
          <w:b/>
          <w:color w:val="333333"/>
          <w:sz w:val="32"/>
          <w:szCs w:val="32"/>
        </w:rPr>
      </w:pPr>
      <w:r w:rsidRPr="00851C15">
        <w:rPr>
          <w:rFonts w:ascii="仿宋" w:eastAsia="仿宋" w:hAnsi="仿宋" w:cs="Arial"/>
          <w:b/>
          <w:color w:val="333333"/>
          <w:sz w:val="32"/>
          <w:szCs w:val="32"/>
        </w:rPr>
        <w:t>第三章　党员教育基本任务</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第九条　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第十条　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第十一条　强化党章党规党纪教育，引导党员牢记入党誓词，坚持合格党员标准，自觉遵守党的纪律，带头践行社会主义核心价值观，培养高尚道德情操，培育良好思想作风、学风、工作作风、生活作风和家风。加强宪法法律法规教育，引导党员尊法学法守法用法。</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第十二条　加强党的宗旨教育，引导党员践行全心全意为人民服务的根本宗旨，贯彻党的群众路线，提高群众工作本领，密切联系服务群众。</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第十三条　进行革命传统教育，引导党员学习党史、国史、改革开放史、社会主义发展史和中华优秀传统文化，铭记党的奋斗历程，弘扬党的优良传统，传承红色基因，践行共产党人价值观，激发爱国主义热情。</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第十四条　开展形势政策教育，围绕贯彻执行党和国家重大决策、推进落实重大任务，宣讲党的路线方针政策，解读世情国情党情，回应党员关注的问题，引导党员正确认识形势，把思想和行动统一到党中央要求上来。</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第十五条　注重知识技能教育，根据党员岗位职责要求和工作需要，组织引导党员学习掌握业务知识、科技知识、实用技术等，帮助党员提高综合素质和履职能力，增强服务本领。</w:t>
      </w:r>
    </w:p>
    <w:p w:rsidR="00851C15" w:rsidRPr="00851C15" w:rsidRDefault="00851C15" w:rsidP="00851C15">
      <w:pPr>
        <w:shd w:val="clear" w:color="auto" w:fill="FFFFFF"/>
        <w:adjustRightInd/>
        <w:snapToGrid/>
        <w:spacing w:line="360" w:lineRule="atLeast"/>
        <w:ind w:firstLine="480"/>
        <w:rPr>
          <w:rFonts w:ascii="仿宋" w:eastAsia="仿宋" w:hAnsi="仿宋" w:cs="Arial"/>
          <w:b/>
          <w:color w:val="333333"/>
          <w:sz w:val="32"/>
          <w:szCs w:val="32"/>
        </w:rPr>
      </w:pPr>
      <w:r w:rsidRPr="00851C15">
        <w:rPr>
          <w:rFonts w:ascii="仿宋" w:eastAsia="仿宋" w:hAnsi="仿宋" w:cs="Arial"/>
          <w:b/>
          <w:color w:val="333333"/>
          <w:sz w:val="32"/>
          <w:szCs w:val="32"/>
        </w:rPr>
        <w:t>第四章　党员日常教育管理主要方式</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第十六条　党支部应当运用“三会一课”制度，对党员进行经常性的教育管理。党员应当按期参加党员大会、党小组会和上党课，进行学习交流，汇报思想、工作等情况。党员领导干部应当参加双重组织生活。</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党支部应当每月开展1次主题党日，贴近党员思想和工作实际，组织党员集中学习、过组织生活、进行民主议事和开展志愿服务等。</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党员应当按期交纳党费。党组织应当做好党费收缴、使用和管理工作。</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第十七条　党支部每年至少召开1次组织生活会，也可以根据工作需要随时召开，一般以党员大会、党支部委员会会议或者党小组会形式进行。</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第十八条　党支部一般每年开展1次民主评议党员。党支部召开党员大会，按照个人自评、党员互评、民主测评的程序，组织党员进行评议。党支部委员会会议或者党员大会根据评议情况和党员日常表现情况，提出评定意见。</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民主评议党员可以结合组织生活会一并进行。</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第十九条　基层党组织应当注重分析党员思想状况和心理状态，党组织负责人应当经常同党员谈心谈话，有针对性地做好思想政治工作。</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第二十条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第二十一条　党组织应当按照党中央部署要求，组织党员认真参加党内集中学习教育，引导党员围绕学习教育主题，深入学习党的创新理论，查找解决自身存在的突出问题。</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省级党委、行业系统党组织可以根据党员思想状况和党的建设需要，适时开展专题学习教育。</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第二十二条　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豁得出来。</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鼓励和引导党员参与志愿服务。党员应当积极参加党组织开展的志愿服务活动，也可以自行开展志愿服务活动。</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第二十三条　党组织应当坚持从严教育管理和热情关心爱护相统一，从政治、思想、工作、生活上激励关怀帮扶党员。</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rsidR="00851C15" w:rsidRPr="00851C15" w:rsidRDefault="00851C15" w:rsidP="00851C15">
      <w:pPr>
        <w:shd w:val="clear" w:color="auto" w:fill="FFFFFF"/>
        <w:adjustRightInd/>
        <w:snapToGrid/>
        <w:spacing w:line="360" w:lineRule="atLeast"/>
        <w:ind w:firstLine="480"/>
        <w:rPr>
          <w:rFonts w:ascii="仿宋" w:eastAsia="仿宋" w:hAnsi="仿宋" w:cs="Arial"/>
          <w:b/>
          <w:color w:val="333333"/>
          <w:sz w:val="32"/>
          <w:szCs w:val="32"/>
        </w:rPr>
      </w:pPr>
      <w:r w:rsidRPr="00851C15">
        <w:rPr>
          <w:rFonts w:ascii="仿宋" w:eastAsia="仿宋" w:hAnsi="仿宋" w:cs="Arial"/>
          <w:b/>
          <w:color w:val="333333"/>
          <w:sz w:val="32"/>
          <w:szCs w:val="32"/>
        </w:rPr>
        <w:t>第五章　党籍和党员组织关系管理</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第二十四条　经党支部党员大会通过、基层党委审批接收的预备党员，自通过之日起，即取得党籍。</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对因私出国并在国外长期定居的党员，出国学习研究超过5年仍未返回的党员，一般予以停止党籍。停止党籍的决定由保留其组织关系的党组织按照有关规定作出。</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对与党组织失去联系6个月以上、通过各种方式查找仍然没有取得联系的党员，予以停止党籍。停止党籍的决定由所在党支部或者上级党组织按照有关规定作出。停止党籍2年后确实无法取得联系的，按照自行脱党予以除名。</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对停止党籍的党员，符合条件的，可以按照规定程序恢复党籍。对劝其退党、劝而不退除名、自行脱党除名、退党除名、开除党籍的，原则上不能恢复党籍，符合条件的可以重新入党。</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第二十五条　党员组织关系是指党员对党的基层组织的隶属关系。</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转拒接党员组织关系。</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第二十六条　对没有人事档案的党员，应当由具有审批预备党员权限的基层党委建立党员档案，由所在党委或者县级以上党委组织部门保存。</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有条件的地方，实行党员档案电子化管理。</w:t>
      </w:r>
    </w:p>
    <w:p w:rsidR="00851C15" w:rsidRPr="00851C15" w:rsidRDefault="00851C15" w:rsidP="00851C15">
      <w:pPr>
        <w:shd w:val="clear" w:color="auto" w:fill="FFFFFF"/>
        <w:adjustRightInd/>
        <w:snapToGrid/>
        <w:spacing w:line="360" w:lineRule="atLeast"/>
        <w:ind w:firstLine="480"/>
        <w:rPr>
          <w:rFonts w:ascii="仿宋" w:eastAsia="仿宋" w:hAnsi="仿宋" w:cs="Arial"/>
          <w:b/>
          <w:color w:val="333333"/>
          <w:sz w:val="32"/>
          <w:szCs w:val="32"/>
        </w:rPr>
      </w:pPr>
      <w:r w:rsidRPr="00851C15">
        <w:rPr>
          <w:rFonts w:ascii="仿宋" w:eastAsia="仿宋" w:hAnsi="仿宋" w:cs="Arial"/>
          <w:b/>
          <w:color w:val="333333"/>
          <w:sz w:val="32"/>
          <w:szCs w:val="32"/>
        </w:rPr>
        <w:t>第六章　党员监督和组织处置</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第二十七条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第二十八条　发现党员有思想、工作、生活、作风和纪律方面苗头性倾向性问题的，以及群众对其有不良反映的，党组织负责人应当及时进行提醒谈话，抓早抓小、防微杜渐。</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第三十条　对缺乏革命意志，不履行党员义务，不符合党员条件，但本人能够正确认识错误、愿意接受教育管理并且决心改正的党员，党组织应当作出限期改正处置，限期改正时间不超过1年。对给予限期改正处置的党员应当采取帮助教育措施。</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第三十一条　党员具有下列情形之一的，按照规定程序给予除名处置：</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（一）理想信念缺失，政治立场动摇，已经丧失党员条件的，予以除名；</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（二）信仰宗教，经党组织帮助教育仍没有转变的，劝其退党，劝而不退的予以除名；</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（三）因思想蜕化提出退党，经教育后仍然坚持退党的，予以除名；</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（四）为了达到个人目的以退党相要挟，经教育不改的，劝其退党，劝而不退的予以除名；</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（五）限期改正期满后仍无转变的，劝其退党，劝而不退的予以除名；</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（六）没有正当理由，连续6个月不参加党的组织生活，或者不交纳党费，或者不做党所分配的工作，按照自行脱党予以除名。</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对违犯党纪的党员，按照《中国共产党纪律处分条例》规定给予党纪处分。</w:t>
      </w:r>
    </w:p>
    <w:p w:rsidR="00851C15" w:rsidRPr="00851C15" w:rsidRDefault="00851C15" w:rsidP="00851C15">
      <w:pPr>
        <w:shd w:val="clear" w:color="auto" w:fill="FFFFFF"/>
        <w:adjustRightInd/>
        <w:snapToGrid/>
        <w:spacing w:line="360" w:lineRule="atLeast"/>
        <w:ind w:firstLine="480"/>
        <w:rPr>
          <w:rFonts w:ascii="仿宋" w:eastAsia="仿宋" w:hAnsi="仿宋" w:cs="Arial"/>
          <w:b/>
          <w:color w:val="333333"/>
          <w:sz w:val="32"/>
          <w:szCs w:val="32"/>
        </w:rPr>
      </w:pPr>
      <w:r w:rsidRPr="00851C15">
        <w:rPr>
          <w:rFonts w:ascii="仿宋" w:eastAsia="仿宋" w:hAnsi="仿宋" w:cs="Arial"/>
          <w:b/>
          <w:color w:val="333333"/>
          <w:sz w:val="32"/>
          <w:szCs w:val="32"/>
        </w:rPr>
        <w:t>第七章　流动党员管理</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第三十二条　基层党组织应当加强流动党员管理，对外出6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对具备转移组织关系条件的流动党员，流出地和流入地党组织应当衔接做好转接工作。</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第三十三条　农村党支部应当明确专人负责同流动党员保持联系。乡镇党委应当掌握流动党员基本情况，指导督促党支部加强日常教育管理。利用流动党员集中返乡等时机，组织其参加组织生活或者教育培训。对政治素质较好、有致富带富能力的流动党员，应当及时纳入村后备力量培养。</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城市社区党组织对异地居住的流动党员，引导其向居住地党组织报到，自觉参加居住地党组织的活动，接受党组织管理。对在异地定居的党员，引导和帮助其及时转移组织关系。</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公共就业和人才服务机构党组织应当建立健全流动人才党员党组织，理顺流动人才党员组织关系，加强和改进流动人才党员日常教育管理。</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第三十四条　高校党组织对组织关系保留在学校的高校毕业生流动党员，应当继续履行管理职责。党员组织关系保留时间一般不超过2年，对符合转出组织关系条件的及时转出。</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对出国（境）学习研究党员，由原就读高校或者工作单位党组织保留其组织关系，每半年至少与其联系1次。出国（境）学习研究党员返回后按照规定恢复组织生活。</w:t>
      </w:r>
    </w:p>
    <w:p w:rsidR="00851C15" w:rsidRPr="00851C15" w:rsidRDefault="00851C15" w:rsidP="00851C15">
      <w:pPr>
        <w:shd w:val="clear" w:color="auto" w:fill="FFFFFF"/>
        <w:adjustRightInd/>
        <w:snapToGrid/>
        <w:spacing w:line="360" w:lineRule="atLeast"/>
        <w:ind w:firstLine="480"/>
        <w:rPr>
          <w:rFonts w:ascii="仿宋" w:eastAsia="仿宋" w:hAnsi="仿宋" w:cs="Arial"/>
          <w:b/>
          <w:color w:val="333333"/>
          <w:sz w:val="32"/>
          <w:szCs w:val="32"/>
        </w:rPr>
      </w:pPr>
      <w:r w:rsidRPr="00851C15">
        <w:rPr>
          <w:rFonts w:ascii="仿宋" w:eastAsia="仿宋" w:hAnsi="仿宋" w:cs="Arial"/>
          <w:b/>
          <w:color w:val="333333"/>
          <w:sz w:val="32"/>
          <w:szCs w:val="32"/>
        </w:rPr>
        <w:t>第八章　党员教育管理信息化</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第三十五条　适应时代发展要求，充分运用互联网技术和信息化手段，改进党员教育管理工作，推进基层党建传统优势与信息技术深度融合，不断提高党员教育管理现代化水平。</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第三十六条　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第三十七条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注重利用信息数据，对党员队伍状况和党员教育管理工作进行实时分析研判，及时发现问题，不断改进工作。</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第三十八条　党员应当主动学网用网，依托各类党员教育管理信息化平台，积极参加在线学习培训，认真参加党组织的活动，自觉接受党组织的教育管理。通过网络向群众宣传党的理论和路线方针政策，听取群众意见，联系服务群众。</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党组织应当教育引导党员严格规范网络行为，敢于同网上错误言论作斗争，不得制作、发布、传播违反党的纪律规定和国家法律法规的信息内容。</w:t>
      </w:r>
    </w:p>
    <w:p w:rsidR="00851C15" w:rsidRPr="00851C15" w:rsidRDefault="00851C15" w:rsidP="00851C15">
      <w:pPr>
        <w:shd w:val="clear" w:color="auto" w:fill="FFFFFF"/>
        <w:adjustRightInd/>
        <w:snapToGrid/>
        <w:spacing w:line="360" w:lineRule="atLeast"/>
        <w:ind w:firstLine="480"/>
        <w:rPr>
          <w:rFonts w:ascii="仿宋" w:eastAsia="仿宋" w:hAnsi="仿宋" w:cs="Arial"/>
          <w:b/>
          <w:color w:val="333333"/>
          <w:sz w:val="32"/>
          <w:szCs w:val="32"/>
        </w:rPr>
      </w:pPr>
      <w:r w:rsidRPr="00851C15">
        <w:rPr>
          <w:rFonts w:ascii="仿宋" w:eastAsia="仿宋" w:hAnsi="仿宋" w:cs="Arial"/>
          <w:b/>
          <w:color w:val="333333"/>
          <w:sz w:val="32"/>
          <w:szCs w:val="32"/>
        </w:rPr>
        <w:t>第九章　组织领导和工作保障</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第三十九条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中央组织部主要负责党员教育管理工作统筹协调，抓好党员集中教育和经常性教育的组织安排，加强对党员教育管理工作的具体指导。</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中央纪委国家监委机关主要负责党员纪律作风教育，指导开展党员监督，查处党员违犯党的纪律和职务违法、职务犯罪行为。</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中央宣传部主要负责党员政治理论教育、形势政策教育，指导协调编写党员教育教材，组织党员先进典型的学习宣传。</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中央党校（国家行政学院）主要负责党员领导干部培训，指导地方党校（行政学院）将党员教育培训列入教学计划，保证课时和教学质量。</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中央和国家机关工委主要负责指导中央和国家机关各级党组织做好党员教育管理工作。</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教育部党组主要负责宏观指导高等学校党员教育管理工作。</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国务院国资委党委主要负责所监管企业党员教育管理工作。</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地方各级党委组织部和纪检监察机关、党委宣传部、党校（行政学院）、机关工委、教育工委、国资委党委等，分别按照职能职责，承担党员教育管理工作任务。</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基层党委履行抓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第四十一条　乡镇、街道、国有企业、高等学校等基层党委，按照规定配备一定数量的专兼职组织员，由县级以上党委组织部门进行业务指导和管理，承担指导督促发展党员和党员教育管理等工作。</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实行党员教育讲师聘任制，县级以上党委从优秀党校教师、基层党组织书记、先进模范人物、党务工作者、专家学者、实用技术人才、离退休干部等人员中选聘党员教育讲师。</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加强全国党员教育培训教材建设规划，组织编写全国党员教育基本教材。各地区各部门各单位可以结合实际，开发各具特色、务实管用的党员教育教材。</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第四十二条　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第四十三条　各级党委各党组应当加强对党员教育管理工作的检查考核。基层党委每年把党员教育管理工作情况作为向上级党组织报告工作的重要内容。在基层党建工作述职评议考核中，对党组织负责人抓党员教育管理工作情况作出评价。上级党组织在开展年度考核和任期考核中，应当考核检查下级党组织党员教育管理工作情况。</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对在党员教育管理工作中失职失责的，按照有关规定予以问责追责。</w:t>
      </w:r>
    </w:p>
    <w:p w:rsidR="00851C15" w:rsidRPr="00851C15" w:rsidRDefault="00851C15" w:rsidP="00851C15">
      <w:pPr>
        <w:shd w:val="clear" w:color="auto" w:fill="FFFFFF"/>
        <w:adjustRightInd/>
        <w:snapToGrid/>
        <w:spacing w:line="360" w:lineRule="atLeast"/>
        <w:ind w:firstLine="480"/>
        <w:rPr>
          <w:rFonts w:ascii="仿宋" w:eastAsia="仿宋" w:hAnsi="仿宋" w:cs="Arial"/>
          <w:b/>
          <w:color w:val="333333"/>
          <w:sz w:val="32"/>
          <w:szCs w:val="32"/>
        </w:rPr>
      </w:pPr>
      <w:r w:rsidRPr="00851C15">
        <w:rPr>
          <w:rFonts w:ascii="仿宋" w:eastAsia="仿宋" w:hAnsi="仿宋" w:cs="Arial"/>
          <w:b/>
          <w:color w:val="333333"/>
          <w:sz w:val="32"/>
          <w:szCs w:val="32"/>
        </w:rPr>
        <w:t>第十章　附则</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第四十四条　中国人民解放军和中国人民武装警察部队党员教育管理工作规定，由中央军事委员会根据本条例制定。</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第四十五条　本条例由中央组织部负责解释。</w:t>
      </w:r>
    </w:p>
    <w:p w:rsidR="00851C15" w:rsidRPr="00851C15" w:rsidRDefault="00851C15" w:rsidP="00851C15">
      <w:pPr>
        <w:shd w:val="clear" w:color="auto" w:fill="FFFFFF"/>
        <w:adjustRightInd/>
        <w:snapToGrid/>
        <w:spacing w:line="360" w:lineRule="atLeast"/>
        <w:ind w:firstLine="480"/>
        <w:rPr>
          <w:rFonts w:ascii="仿宋" w:eastAsia="仿宋" w:hAnsi="仿宋" w:cs="Arial"/>
          <w:color w:val="333333"/>
          <w:sz w:val="32"/>
          <w:szCs w:val="32"/>
        </w:rPr>
      </w:pPr>
      <w:r w:rsidRPr="00851C15">
        <w:rPr>
          <w:rFonts w:ascii="仿宋" w:eastAsia="仿宋" w:hAnsi="仿宋" w:cs="Arial"/>
          <w:color w:val="333333"/>
          <w:sz w:val="32"/>
          <w:szCs w:val="32"/>
        </w:rPr>
        <w:t>第四十六条　本条例自2019年5月6日起施行。</w:t>
      </w:r>
      <w:r w:rsidRPr="00851C15">
        <w:rPr>
          <w:rFonts w:ascii="Arial" w:eastAsia="仿宋" w:hAnsi="Arial" w:cs="Arial"/>
          <w:color w:val="3366CC"/>
          <w:sz w:val="32"/>
          <w:szCs w:val="32"/>
          <w:vertAlign w:val="superscript"/>
        </w:rPr>
        <w:t> </w:t>
      </w:r>
      <w:r w:rsidRPr="00851C15">
        <w:rPr>
          <w:rFonts w:ascii="仿宋" w:eastAsia="仿宋" w:hAnsi="仿宋" w:cs="Arial"/>
          <w:color w:val="3366CC"/>
          <w:sz w:val="32"/>
          <w:szCs w:val="32"/>
          <w:vertAlign w:val="superscript"/>
        </w:rPr>
        <w:t>[2]</w:t>
      </w:r>
      <w:bookmarkStart w:id="0" w:name="ref_[2]_23921203"/>
      <w:r w:rsidRPr="00851C15">
        <w:rPr>
          <w:rFonts w:ascii="Arial" w:eastAsia="仿宋" w:hAnsi="Arial" w:cs="Arial"/>
          <w:color w:val="136EC2"/>
          <w:sz w:val="32"/>
          <w:szCs w:val="32"/>
        </w:rPr>
        <w:t> </w:t>
      </w:r>
      <w:bookmarkEnd w:id="0"/>
    </w:p>
    <w:p w:rsidR="004358AB" w:rsidRPr="00851C15" w:rsidRDefault="004358AB" w:rsidP="00D31D50">
      <w:pPr>
        <w:spacing w:line="220" w:lineRule="atLeast"/>
        <w:rPr>
          <w:rFonts w:ascii="仿宋" w:eastAsia="仿宋" w:hAnsi="仿宋"/>
          <w:sz w:val="32"/>
          <w:szCs w:val="32"/>
        </w:rPr>
      </w:pPr>
    </w:p>
    <w:p w:rsidR="00851C15" w:rsidRPr="00851C15" w:rsidRDefault="00851C15">
      <w:pPr>
        <w:spacing w:line="220" w:lineRule="atLeast"/>
        <w:rPr>
          <w:rFonts w:ascii="仿宋" w:eastAsia="仿宋" w:hAnsi="仿宋"/>
          <w:sz w:val="32"/>
          <w:szCs w:val="32"/>
        </w:rPr>
      </w:pPr>
    </w:p>
    <w:sectPr w:rsidR="00851C15" w:rsidRPr="00851C15"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D0A" w:rsidRDefault="008E7D0A" w:rsidP="00851C15">
      <w:pPr>
        <w:spacing w:after="0"/>
      </w:pPr>
      <w:r>
        <w:separator/>
      </w:r>
    </w:p>
  </w:endnote>
  <w:endnote w:type="continuationSeparator" w:id="0">
    <w:p w:rsidR="008E7D0A" w:rsidRDefault="008E7D0A" w:rsidP="00851C1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D0A" w:rsidRDefault="008E7D0A" w:rsidP="00851C15">
      <w:pPr>
        <w:spacing w:after="0"/>
      </w:pPr>
      <w:r>
        <w:separator/>
      </w:r>
    </w:p>
  </w:footnote>
  <w:footnote w:type="continuationSeparator" w:id="0">
    <w:p w:rsidR="008E7D0A" w:rsidRDefault="008E7D0A" w:rsidP="00851C1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savePreviewPicture/>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851C15"/>
    <w:rsid w:val="008B7726"/>
    <w:rsid w:val="008E7D0A"/>
    <w:rsid w:val="00D31D50"/>
    <w:rsid w:val="00EA34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51C1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51C15"/>
    <w:rPr>
      <w:rFonts w:ascii="Tahoma" w:hAnsi="Tahoma"/>
      <w:sz w:val="18"/>
      <w:szCs w:val="18"/>
    </w:rPr>
  </w:style>
  <w:style w:type="paragraph" w:styleId="a4">
    <w:name w:val="footer"/>
    <w:basedOn w:val="a"/>
    <w:link w:val="Char0"/>
    <w:uiPriority w:val="99"/>
    <w:semiHidden/>
    <w:unhideWhenUsed/>
    <w:rsid w:val="00851C15"/>
    <w:pPr>
      <w:tabs>
        <w:tab w:val="center" w:pos="4153"/>
        <w:tab w:val="right" w:pos="8306"/>
      </w:tabs>
    </w:pPr>
    <w:rPr>
      <w:sz w:val="18"/>
      <w:szCs w:val="18"/>
    </w:rPr>
  </w:style>
  <w:style w:type="character" w:customStyle="1" w:styleId="Char0">
    <w:name w:val="页脚 Char"/>
    <w:basedOn w:val="a0"/>
    <w:link w:val="a4"/>
    <w:uiPriority w:val="99"/>
    <w:semiHidden/>
    <w:rsid w:val="00851C15"/>
    <w:rPr>
      <w:rFonts w:ascii="Tahoma" w:hAnsi="Tahoma"/>
      <w:sz w:val="18"/>
      <w:szCs w:val="18"/>
    </w:rPr>
  </w:style>
  <w:style w:type="character" w:styleId="a5">
    <w:name w:val="Hyperlink"/>
    <w:basedOn w:val="a0"/>
    <w:uiPriority w:val="99"/>
    <w:semiHidden/>
    <w:unhideWhenUsed/>
    <w:rsid w:val="00851C15"/>
    <w:rPr>
      <w:color w:val="0000FF"/>
      <w:u w:val="single"/>
    </w:rPr>
  </w:style>
  <w:style w:type="character" w:customStyle="1" w:styleId="apple-converted-space">
    <w:name w:val="apple-converted-space"/>
    <w:basedOn w:val="a0"/>
    <w:rsid w:val="00851C15"/>
  </w:style>
</w:styles>
</file>

<file path=word/webSettings.xml><?xml version="1.0" encoding="utf-8"?>
<w:webSettings xmlns:r="http://schemas.openxmlformats.org/officeDocument/2006/relationships" xmlns:w="http://schemas.openxmlformats.org/wordprocessingml/2006/main">
  <w:divs>
    <w:div w:id="910429863">
      <w:bodyDiv w:val="1"/>
      <w:marLeft w:val="0"/>
      <w:marRight w:val="0"/>
      <w:marTop w:val="0"/>
      <w:marBottom w:val="0"/>
      <w:divBdr>
        <w:top w:val="none" w:sz="0" w:space="0" w:color="auto"/>
        <w:left w:val="none" w:sz="0" w:space="0" w:color="auto"/>
        <w:bottom w:val="none" w:sz="0" w:space="0" w:color="auto"/>
        <w:right w:val="none" w:sz="0" w:space="0" w:color="auto"/>
      </w:divBdr>
      <w:divsChild>
        <w:div w:id="442771802">
          <w:marLeft w:val="0"/>
          <w:marRight w:val="0"/>
          <w:marTop w:val="0"/>
          <w:marBottom w:val="225"/>
          <w:divBdr>
            <w:top w:val="none" w:sz="0" w:space="0" w:color="auto"/>
            <w:left w:val="none" w:sz="0" w:space="0" w:color="auto"/>
            <w:bottom w:val="none" w:sz="0" w:space="0" w:color="auto"/>
            <w:right w:val="none" w:sz="0" w:space="0" w:color="auto"/>
          </w:divBdr>
        </w:div>
        <w:div w:id="1761634923">
          <w:marLeft w:val="0"/>
          <w:marRight w:val="0"/>
          <w:marTop w:val="0"/>
          <w:marBottom w:val="225"/>
          <w:divBdr>
            <w:top w:val="none" w:sz="0" w:space="0" w:color="auto"/>
            <w:left w:val="none" w:sz="0" w:space="0" w:color="auto"/>
            <w:bottom w:val="none" w:sz="0" w:space="0" w:color="auto"/>
            <w:right w:val="none" w:sz="0" w:space="0" w:color="auto"/>
          </w:divBdr>
        </w:div>
        <w:div w:id="1030688274">
          <w:marLeft w:val="0"/>
          <w:marRight w:val="0"/>
          <w:marTop w:val="0"/>
          <w:marBottom w:val="225"/>
          <w:divBdr>
            <w:top w:val="none" w:sz="0" w:space="0" w:color="auto"/>
            <w:left w:val="none" w:sz="0" w:space="0" w:color="auto"/>
            <w:bottom w:val="none" w:sz="0" w:space="0" w:color="auto"/>
            <w:right w:val="none" w:sz="0" w:space="0" w:color="auto"/>
          </w:divBdr>
        </w:div>
        <w:div w:id="1549292484">
          <w:marLeft w:val="0"/>
          <w:marRight w:val="0"/>
          <w:marTop w:val="0"/>
          <w:marBottom w:val="225"/>
          <w:divBdr>
            <w:top w:val="none" w:sz="0" w:space="0" w:color="auto"/>
            <w:left w:val="none" w:sz="0" w:space="0" w:color="auto"/>
            <w:bottom w:val="none" w:sz="0" w:space="0" w:color="auto"/>
            <w:right w:val="none" w:sz="0" w:space="0" w:color="auto"/>
          </w:divBdr>
        </w:div>
        <w:div w:id="905920746">
          <w:marLeft w:val="0"/>
          <w:marRight w:val="0"/>
          <w:marTop w:val="0"/>
          <w:marBottom w:val="225"/>
          <w:divBdr>
            <w:top w:val="none" w:sz="0" w:space="0" w:color="auto"/>
            <w:left w:val="none" w:sz="0" w:space="0" w:color="auto"/>
            <w:bottom w:val="none" w:sz="0" w:space="0" w:color="auto"/>
            <w:right w:val="none" w:sz="0" w:space="0" w:color="auto"/>
          </w:divBdr>
        </w:div>
        <w:div w:id="1650672727">
          <w:marLeft w:val="0"/>
          <w:marRight w:val="0"/>
          <w:marTop w:val="0"/>
          <w:marBottom w:val="225"/>
          <w:divBdr>
            <w:top w:val="none" w:sz="0" w:space="0" w:color="auto"/>
            <w:left w:val="none" w:sz="0" w:space="0" w:color="auto"/>
            <w:bottom w:val="none" w:sz="0" w:space="0" w:color="auto"/>
            <w:right w:val="none" w:sz="0" w:space="0" w:color="auto"/>
          </w:divBdr>
        </w:div>
        <w:div w:id="1228803845">
          <w:marLeft w:val="0"/>
          <w:marRight w:val="0"/>
          <w:marTop w:val="0"/>
          <w:marBottom w:val="225"/>
          <w:divBdr>
            <w:top w:val="none" w:sz="0" w:space="0" w:color="auto"/>
            <w:left w:val="none" w:sz="0" w:space="0" w:color="auto"/>
            <w:bottom w:val="none" w:sz="0" w:space="0" w:color="auto"/>
            <w:right w:val="none" w:sz="0" w:space="0" w:color="auto"/>
          </w:divBdr>
        </w:div>
        <w:div w:id="985015692">
          <w:marLeft w:val="0"/>
          <w:marRight w:val="0"/>
          <w:marTop w:val="0"/>
          <w:marBottom w:val="225"/>
          <w:divBdr>
            <w:top w:val="none" w:sz="0" w:space="0" w:color="auto"/>
            <w:left w:val="none" w:sz="0" w:space="0" w:color="auto"/>
            <w:bottom w:val="none" w:sz="0" w:space="0" w:color="auto"/>
            <w:right w:val="none" w:sz="0" w:space="0" w:color="auto"/>
          </w:divBdr>
        </w:div>
        <w:div w:id="197858170">
          <w:marLeft w:val="0"/>
          <w:marRight w:val="0"/>
          <w:marTop w:val="0"/>
          <w:marBottom w:val="225"/>
          <w:divBdr>
            <w:top w:val="none" w:sz="0" w:space="0" w:color="auto"/>
            <w:left w:val="none" w:sz="0" w:space="0" w:color="auto"/>
            <w:bottom w:val="none" w:sz="0" w:space="0" w:color="auto"/>
            <w:right w:val="none" w:sz="0" w:space="0" w:color="auto"/>
          </w:divBdr>
        </w:div>
        <w:div w:id="1088893356">
          <w:marLeft w:val="0"/>
          <w:marRight w:val="0"/>
          <w:marTop w:val="0"/>
          <w:marBottom w:val="225"/>
          <w:divBdr>
            <w:top w:val="none" w:sz="0" w:space="0" w:color="auto"/>
            <w:left w:val="none" w:sz="0" w:space="0" w:color="auto"/>
            <w:bottom w:val="none" w:sz="0" w:space="0" w:color="auto"/>
            <w:right w:val="none" w:sz="0" w:space="0" w:color="auto"/>
          </w:divBdr>
        </w:div>
        <w:div w:id="699862864">
          <w:marLeft w:val="0"/>
          <w:marRight w:val="0"/>
          <w:marTop w:val="0"/>
          <w:marBottom w:val="225"/>
          <w:divBdr>
            <w:top w:val="none" w:sz="0" w:space="0" w:color="auto"/>
            <w:left w:val="none" w:sz="0" w:space="0" w:color="auto"/>
            <w:bottom w:val="none" w:sz="0" w:space="0" w:color="auto"/>
            <w:right w:val="none" w:sz="0" w:space="0" w:color="auto"/>
          </w:divBdr>
        </w:div>
        <w:div w:id="2125535391">
          <w:marLeft w:val="0"/>
          <w:marRight w:val="0"/>
          <w:marTop w:val="0"/>
          <w:marBottom w:val="225"/>
          <w:divBdr>
            <w:top w:val="none" w:sz="0" w:space="0" w:color="auto"/>
            <w:left w:val="none" w:sz="0" w:space="0" w:color="auto"/>
            <w:bottom w:val="none" w:sz="0" w:space="0" w:color="auto"/>
            <w:right w:val="none" w:sz="0" w:space="0" w:color="auto"/>
          </w:divBdr>
        </w:div>
        <w:div w:id="368841579">
          <w:marLeft w:val="0"/>
          <w:marRight w:val="0"/>
          <w:marTop w:val="0"/>
          <w:marBottom w:val="225"/>
          <w:divBdr>
            <w:top w:val="none" w:sz="0" w:space="0" w:color="auto"/>
            <w:left w:val="none" w:sz="0" w:space="0" w:color="auto"/>
            <w:bottom w:val="none" w:sz="0" w:space="0" w:color="auto"/>
            <w:right w:val="none" w:sz="0" w:space="0" w:color="auto"/>
          </w:divBdr>
        </w:div>
        <w:div w:id="1885948306">
          <w:marLeft w:val="0"/>
          <w:marRight w:val="0"/>
          <w:marTop w:val="0"/>
          <w:marBottom w:val="225"/>
          <w:divBdr>
            <w:top w:val="none" w:sz="0" w:space="0" w:color="auto"/>
            <w:left w:val="none" w:sz="0" w:space="0" w:color="auto"/>
            <w:bottom w:val="none" w:sz="0" w:space="0" w:color="auto"/>
            <w:right w:val="none" w:sz="0" w:space="0" w:color="auto"/>
          </w:divBdr>
        </w:div>
        <w:div w:id="1977026855">
          <w:marLeft w:val="0"/>
          <w:marRight w:val="0"/>
          <w:marTop w:val="0"/>
          <w:marBottom w:val="225"/>
          <w:divBdr>
            <w:top w:val="none" w:sz="0" w:space="0" w:color="auto"/>
            <w:left w:val="none" w:sz="0" w:space="0" w:color="auto"/>
            <w:bottom w:val="none" w:sz="0" w:space="0" w:color="auto"/>
            <w:right w:val="none" w:sz="0" w:space="0" w:color="auto"/>
          </w:divBdr>
        </w:div>
        <w:div w:id="682589586">
          <w:marLeft w:val="0"/>
          <w:marRight w:val="0"/>
          <w:marTop w:val="0"/>
          <w:marBottom w:val="225"/>
          <w:divBdr>
            <w:top w:val="none" w:sz="0" w:space="0" w:color="auto"/>
            <w:left w:val="none" w:sz="0" w:space="0" w:color="auto"/>
            <w:bottom w:val="none" w:sz="0" w:space="0" w:color="auto"/>
            <w:right w:val="none" w:sz="0" w:space="0" w:color="auto"/>
          </w:divBdr>
        </w:div>
        <w:div w:id="1962376068">
          <w:marLeft w:val="0"/>
          <w:marRight w:val="0"/>
          <w:marTop w:val="0"/>
          <w:marBottom w:val="225"/>
          <w:divBdr>
            <w:top w:val="none" w:sz="0" w:space="0" w:color="auto"/>
            <w:left w:val="none" w:sz="0" w:space="0" w:color="auto"/>
            <w:bottom w:val="none" w:sz="0" w:space="0" w:color="auto"/>
            <w:right w:val="none" w:sz="0" w:space="0" w:color="auto"/>
          </w:divBdr>
        </w:div>
        <w:div w:id="537356596">
          <w:marLeft w:val="0"/>
          <w:marRight w:val="0"/>
          <w:marTop w:val="0"/>
          <w:marBottom w:val="225"/>
          <w:divBdr>
            <w:top w:val="none" w:sz="0" w:space="0" w:color="auto"/>
            <w:left w:val="none" w:sz="0" w:space="0" w:color="auto"/>
            <w:bottom w:val="none" w:sz="0" w:space="0" w:color="auto"/>
            <w:right w:val="none" w:sz="0" w:space="0" w:color="auto"/>
          </w:divBdr>
        </w:div>
        <w:div w:id="523248184">
          <w:marLeft w:val="0"/>
          <w:marRight w:val="0"/>
          <w:marTop w:val="0"/>
          <w:marBottom w:val="225"/>
          <w:divBdr>
            <w:top w:val="none" w:sz="0" w:space="0" w:color="auto"/>
            <w:left w:val="none" w:sz="0" w:space="0" w:color="auto"/>
            <w:bottom w:val="none" w:sz="0" w:space="0" w:color="auto"/>
            <w:right w:val="none" w:sz="0" w:space="0" w:color="auto"/>
          </w:divBdr>
        </w:div>
        <w:div w:id="1378429000">
          <w:marLeft w:val="0"/>
          <w:marRight w:val="0"/>
          <w:marTop w:val="0"/>
          <w:marBottom w:val="225"/>
          <w:divBdr>
            <w:top w:val="none" w:sz="0" w:space="0" w:color="auto"/>
            <w:left w:val="none" w:sz="0" w:space="0" w:color="auto"/>
            <w:bottom w:val="none" w:sz="0" w:space="0" w:color="auto"/>
            <w:right w:val="none" w:sz="0" w:space="0" w:color="auto"/>
          </w:divBdr>
        </w:div>
        <w:div w:id="1456561275">
          <w:marLeft w:val="0"/>
          <w:marRight w:val="0"/>
          <w:marTop w:val="0"/>
          <w:marBottom w:val="225"/>
          <w:divBdr>
            <w:top w:val="none" w:sz="0" w:space="0" w:color="auto"/>
            <w:left w:val="none" w:sz="0" w:space="0" w:color="auto"/>
            <w:bottom w:val="none" w:sz="0" w:space="0" w:color="auto"/>
            <w:right w:val="none" w:sz="0" w:space="0" w:color="auto"/>
          </w:divBdr>
        </w:div>
        <w:div w:id="2081901266">
          <w:marLeft w:val="0"/>
          <w:marRight w:val="0"/>
          <w:marTop w:val="0"/>
          <w:marBottom w:val="225"/>
          <w:divBdr>
            <w:top w:val="none" w:sz="0" w:space="0" w:color="auto"/>
            <w:left w:val="none" w:sz="0" w:space="0" w:color="auto"/>
            <w:bottom w:val="none" w:sz="0" w:space="0" w:color="auto"/>
            <w:right w:val="none" w:sz="0" w:space="0" w:color="auto"/>
          </w:divBdr>
        </w:div>
        <w:div w:id="27264050">
          <w:marLeft w:val="0"/>
          <w:marRight w:val="0"/>
          <w:marTop w:val="0"/>
          <w:marBottom w:val="225"/>
          <w:divBdr>
            <w:top w:val="none" w:sz="0" w:space="0" w:color="auto"/>
            <w:left w:val="none" w:sz="0" w:space="0" w:color="auto"/>
            <w:bottom w:val="none" w:sz="0" w:space="0" w:color="auto"/>
            <w:right w:val="none" w:sz="0" w:space="0" w:color="auto"/>
          </w:divBdr>
        </w:div>
        <w:div w:id="1916697863">
          <w:marLeft w:val="0"/>
          <w:marRight w:val="0"/>
          <w:marTop w:val="0"/>
          <w:marBottom w:val="225"/>
          <w:divBdr>
            <w:top w:val="none" w:sz="0" w:space="0" w:color="auto"/>
            <w:left w:val="none" w:sz="0" w:space="0" w:color="auto"/>
            <w:bottom w:val="none" w:sz="0" w:space="0" w:color="auto"/>
            <w:right w:val="none" w:sz="0" w:space="0" w:color="auto"/>
          </w:divBdr>
        </w:div>
        <w:div w:id="349456992">
          <w:marLeft w:val="0"/>
          <w:marRight w:val="0"/>
          <w:marTop w:val="0"/>
          <w:marBottom w:val="225"/>
          <w:divBdr>
            <w:top w:val="none" w:sz="0" w:space="0" w:color="auto"/>
            <w:left w:val="none" w:sz="0" w:space="0" w:color="auto"/>
            <w:bottom w:val="none" w:sz="0" w:space="0" w:color="auto"/>
            <w:right w:val="none" w:sz="0" w:space="0" w:color="auto"/>
          </w:divBdr>
        </w:div>
        <w:div w:id="1873609696">
          <w:marLeft w:val="0"/>
          <w:marRight w:val="0"/>
          <w:marTop w:val="0"/>
          <w:marBottom w:val="225"/>
          <w:divBdr>
            <w:top w:val="none" w:sz="0" w:space="0" w:color="auto"/>
            <w:left w:val="none" w:sz="0" w:space="0" w:color="auto"/>
            <w:bottom w:val="none" w:sz="0" w:space="0" w:color="auto"/>
            <w:right w:val="none" w:sz="0" w:space="0" w:color="auto"/>
          </w:divBdr>
        </w:div>
        <w:div w:id="604271139">
          <w:marLeft w:val="0"/>
          <w:marRight w:val="0"/>
          <w:marTop w:val="0"/>
          <w:marBottom w:val="225"/>
          <w:divBdr>
            <w:top w:val="none" w:sz="0" w:space="0" w:color="auto"/>
            <w:left w:val="none" w:sz="0" w:space="0" w:color="auto"/>
            <w:bottom w:val="none" w:sz="0" w:space="0" w:color="auto"/>
            <w:right w:val="none" w:sz="0" w:space="0" w:color="auto"/>
          </w:divBdr>
        </w:div>
        <w:div w:id="1598950248">
          <w:marLeft w:val="0"/>
          <w:marRight w:val="0"/>
          <w:marTop w:val="0"/>
          <w:marBottom w:val="225"/>
          <w:divBdr>
            <w:top w:val="none" w:sz="0" w:space="0" w:color="auto"/>
            <w:left w:val="none" w:sz="0" w:space="0" w:color="auto"/>
            <w:bottom w:val="none" w:sz="0" w:space="0" w:color="auto"/>
            <w:right w:val="none" w:sz="0" w:space="0" w:color="auto"/>
          </w:divBdr>
        </w:div>
        <w:div w:id="545607894">
          <w:marLeft w:val="0"/>
          <w:marRight w:val="0"/>
          <w:marTop w:val="0"/>
          <w:marBottom w:val="225"/>
          <w:divBdr>
            <w:top w:val="none" w:sz="0" w:space="0" w:color="auto"/>
            <w:left w:val="none" w:sz="0" w:space="0" w:color="auto"/>
            <w:bottom w:val="none" w:sz="0" w:space="0" w:color="auto"/>
            <w:right w:val="none" w:sz="0" w:space="0" w:color="auto"/>
          </w:divBdr>
        </w:div>
        <w:div w:id="932276563">
          <w:marLeft w:val="0"/>
          <w:marRight w:val="0"/>
          <w:marTop w:val="0"/>
          <w:marBottom w:val="225"/>
          <w:divBdr>
            <w:top w:val="none" w:sz="0" w:space="0" w:color="auto"/>
            <w:left w:val="none" w:sz="0" w:space="0" w:color="auto"/>
            <w:bottom w:val="none" w:sz="0" w:space="0" w:color="auto"/>
            <w:right w:val="none" w:sz="0" w:space="0" w:color="auto"/>
          </w:divBdr>
        </w:div>
        <w:div w:id="1299645512">
          <w:marLeft w:val="0"/>
          <w:marRight w:val="0"/>
          <w:marTop w:val="0"/>
          <w:marBottom w:val="225"/>
          <w:divBdr>
            <w:top w:val="none" w:sz="0" w:space="0" w:color="auto"/>
            <w:left w:val="none" w:sz="0" w:space="0" w:color="auto"/>
            <w:bottom w:val="none" w:sz="0" w:space="0" w:color="auto"/>
            <w:right w:val="none" w:sz="0" w:space="0" w:color="auto"/>
          </w:divBdr>
        </w:div>
        <w:div w:id="1234197050">
          <w:marLeft w:val="0"/>
          <w:marRight w:val="0"/>
          <w:marTop w:val="0"/>
          <w:marBottom w:val="225"/>
          <w:divBdr>
            <w:top w:val="none" w:sz="0" w:space="0" w:color="auto"/>
            <w:left w:val="none" w:sz="0" w:space="0" w:color="auto"/>
            <w:bottom w:val="none" w:sz="0" w:space="0" w:color="auto"/>
            <w:right w:val="none" w:sz="0" w:space="0" w:color="auto"/>
          </w:divBdr>
        </w:div>
        <w:div w:id="2048750695">
          <w:marLeft w:val="0"/>
          <w:marRight w:val="0"/>
          <w:marTop w:val="0"/>
          <w:marBottom w:val="225"/>
          <w:divBdr>
            <w:top w:val="none" w:sz="0" w:space="0" w:color="auto"/>
            <w:left w:val="none" w:sz="0" w:space="0" w:color="auto"/>
            <w:bottom w:val="none" w:sz="0" w:space="0" w:color="auto"/>
            <w:right w:val="none" w:sz="0" w:space="0" w:color="auto"/>
          </w:divBdr>
        </w:div>
        <w:div w:id="1103110637">
          <w:marLeft w:val="0"/>
          <w:marRight w:val="0"/>
          <w:marTop w:val="0"/>
          <w:marBottom w:val="225"/>
          <w:divBdr>
            <w:top w:val="none" w:sz="0" w:space="0" w:color="auto"/>
            <w:left w:val="none" w:sz="0" w:space="0" w:color="auto"/>
            <w:bottom w:val="none" w:sz="0" w:space="0" w:color="auto"/>
            <w:right w:val="none" w:sz="0" w:space="0" w:color="auto"/>
          </w:divBdr>
        </w:div>
        <w:div w:id="617026399">
          <w:marLeft w:val="0"/>
          <w:marRight w:val="0"/>
          <w:marTop w:val="0"/>
          <w:marBottom w:val="225"/>
          <w:divBdr>
            <w:top w:val="none" w:sz="0" w:space="0" w:color="auto"/>
            <w:left w:val="none" w:sz="0" w:space="0" w:color="auto"/>
            <w:bottom w:val="none" w:sz="0" w:space="0" w:color="auto"/>
            <w:right w:val="none" w:sz="0" w:space="0" w:color="auto"/>
          </w:divBdr>
        </w:div>
        <w:div w:id="1019432678">
          <w:marLeft w:val="0"/>
          <w:marRight w:val="0"/>
          <w:marTop w:val="0"/>
          <w:marBottom w:val="225"/>
          <w:divBdr>
            <w:top w:val="none" w:sz="0" w:space="0" w:color="auto"/>
            <w:left w:val="none" w:sz="0" w:space="0" w:color="auto"/>
            <w:bottom w:val="none" w:sz="0" w:space="0" w:color="auto"/>
            <w:right w:val="none" w:sz="0" w:space="0" w:color="auto"/>
          </w:divBdr>
        </w:div>
        <w:div w:id="1630623961">
          <w:marLeft w:val="0"/>
          <w:marRight w:val="0"/>
          <w:marTop w:val="0"/>
          <w:marBottom w:val="225"/>
          <w:divBdr>
            <w:top w:val="none" w:sz="0" w:space="0" w:color="auto"/>
            <w:left w:val="none" w:sz="0" w:space="0" w:color="auto"/>
            <w:bottom w:val="none" w:sz="0" w:space="0" w:color="auto"/>
            <w:right w:val="none" w:sz="0" w:space="0" w:color="auto"/>
          </w:divBdr>
        </w:div>
        <w:div w:id="453791572">
          <w:marLeft w:val="0"/>
          <w:marRight w:val="0"/>
          <w:marTop w:val="0"/>
          <w:marBottom w:val="225"/>
          <w:divBdr>
            <w:top w:val="none" w:sz="0" w:space="0" w:color="auto"/>
            <w:left w:val="none" w:sz="0" w:space="0" w:color="auto"/>
            <w:bottom w:val="none" w:sz="0" w:space="0" w:color="auto"/>
            <w:right w:val="none" w:sz="0" w:space="0" w:color="auto"/>
          </w:divBdr>
        </w:div>
        <w:div w:id="2047874770">
          <w:marLeft w:val="0"/>
          <w:marRight w:val="0"/>
          <w:marTop w:val="0"/>
          <w:marBottom w:val="225"/>
          <w:divBdr>
            <w:top w:val="none" w:sz="0" w:space="0" w:color="auto"/>
            <w:left w:val="none" w:sz="0" w:space="0" w:color="auto"/>
            <w:bottom w:val="none" w:sz="0" w:space="0" w:color="auto"/>
            <w:right w:val="none" w:sz="0" w:space="0" w:color="auto"/>
          </w:divBdr>
        </w:div>
        <w:div w:id="1973829190">
          <w:marLeft w:val="0"/>
          <w:marRight w:val="0"/>
          <w:marTop w:val="0"/>
          <w:marBottom w:val="225"/>
          <w:divBdr>
            <w:top w:val="none" w:sz="0" w:space="0" w:color="auto"/>
            <w:left w:val="none" w:sz="0" w:space="0" w:color="auto"/>
            <w:bottom w:val="none" w:sz="0" w:space="0" w:color="auto"/>
            <w:right w:val="none" w:sz="0" w:space="0" w:color="auto"/>
          </w:divBdr>
        </w:div>
        <w:div w:id="336276692">
          <w:marLeft w:val="0"/>
          <w:marRight w:val="0"/>
          <w:marTop w:val="0"/>
          <w:marBottom w:val="225"/>
          <w:divBdr>
            <w:top w:val="none" w:sz="0" w:space="0" w:color="auto"/>
            <w:left w:val="none" w:sz="0" w:space="0" w:color="auto"/>
            <w:bottom w:val="none" w:sz="0" w:space="0" w:color="auto"/>
            <w:right w:val="none" w:sz="0" w:space="0" w:color="auto"/>
          </w:divBdr>
        </w:div>
        <w:div w:id="1340277362">
          <w:marLeft w:val="0"/>
          <w:marRight w:val="0"/>
          <w:marTop w:val="0"/>
          <w:marBottom w:val="225"/>
          <w:divBdr>
            <w:top w:val="none" w:sz="0" w:space="0" w:color="auto"/>
            <w:left w:val="none" w:sz="0" w:space="0" w:color="auto"/>
            <w:bottom w:val="none" w:sz="0" w:space="0" w:color="auto"/>
            <w:right w:val="none" w:sz="0" w:space="0" w:color="auto"/>
          </w:divBdr>
        </w:div>
        <w:div w:id="1695959208">
          <w:marLeft w:val="0"/>
          <w:marRight w:val="0"/>
          <w:marTop w:val="0"/>
          <w:marBottom w:val="225"/>
          <w:divBdr>
            <w:top w:val="none" w:sz="0" w:space="0" w:color="auto"/>
            <w:left w:val="none" w:sz="0" w:space="0" w:color="auto"/>
            <w:bottom w:val="none" w:sz="0" w:space="0" w:color="auto"/>
            <w:right w:val="none" w:sz="0" w:space="0" w:color="auto"/>
          </w:divBdr>
        </w:div>
        <w:div w:id="1636643239">
          <w:marLeft w:val="0"/>
          <w:marRight w:val="0"/>
          <w:marTop w:val="0"/>
          <w:marBottom w:val="225"/>
          <w:divBdr>
            <w:top w:val="none" w:sz="0" w:space="0" w:color="auto"/>
            <w:left w:val="none" w:sz="0" w:space="0" w:color="auto"/>
            <w:bottom w:val="none" w:sz="0" w:space="0" w:color="auto"/>
            <w:right w:val="none" w:sz="0" w:space="0" w:color="auto"/>
          </w:divBdr>
        </w:div>
        <w:div w:id="1634822754">
          <w:marLeft w:val="0"/>
          <w:marRight w:val="0"/>
          <w:marTop w:val="0"/>
          <w:marBottom w:val="225"/>
          <w:divBdr>
            <w:top w:val="none" w:sz="0" w:space="0" w:color="auto"/>
            <w:left w:val="none" w:sz="0" w:space="0" w:color="auto"/>
            <w:bottom w:val="none" w:sz="0" w:space="0" w:color="auto"/>
            <w:right w:val="none" w:sz="0" w:space="0" w:color="auto"/>
          </w:divBdr>
        </w:div>
        <w:div w:id="1484547849">
          <w:marLeft w:val="0"/>
          <w:marRight w:val="0"/>
          <w:marTop w:val="0"/>
          <w:marBottom w:val="225"/>
          <w:divBdr>
            <w:top w:val="none" w:sz="0" w:space="0" w:color="auto"/>
            <w:left w:val="none" w:sz="0" w:space="0" w:color="auto"/>
            <w:bottom w:val="none" w:sz="0" w:space="0" w:color="auto"/>
            <w:right w:val="none" w:sz="0" w:space="0" w:color="auto"/>
          </w:divBdr>
        </w:div>
        <w:div w:id="1674070779">
          <w:marLeft w:val="0"/>
          <w:marRight w:val="0"/>
          <w:marTop w:val="0"/>
          <w:marBottom w:val="225"/>
          <w:divBdr>
            <w:top w:val="none" w:sz="0" w:space="0" w:color="auto"/>
            <w:left w:val="none" w:sz="0" w:space="0" w:color="auto"/>
            <w:bottom w:val="none" w:sz="0" w:space="0" w:color="auto"/>
            <w:right w:val="none" w:sz="0" w:space="0" w:color="auto"/>
          </w:divBdr>
        </w:div>
        <w:div w:id="285356438">
          <w:marLeft w:val="0"/>
          <w:marRight w:val="0"/>
          <w:marTop w:val="0"/>
          <w:marBottom w:val="225"/>
          <w:divBdr>
            <w:top w:val="none" w:sz="0" w:space="0" w:color="auto"/>
            <w:left w:val="none" w:sz="0" w:space="0" w:color="auto"/>
            <w:bottom w:val="none" w:sz="0" w:space="0" w:color="auto"/>
            <w:right w:val="none" w:sz="0" w:space="0" w:color="auto"/>
          </w:divBdr>
        </w:div>
        <w:div w:id="1648512799">
          <w:marLeft w:val="0"/>
          <w:marRight w:val="0"/>
          <w:marTop w:val="0"/>
          <w:marBottom w:val="225"/>
          <w:divBdr>
            <w:top w:val="none" w:sz="0" w:space="0" w:color="auto"/>
            <w:left w:val="none" w:sz="0" w:space="0" w:color="auto"/>
            <w:bottom w:val="none" w:sz="0" w:space="0" w:color="auto"/>
            <w:right w:val="none" w:sz="0" w:space="0" w:color="auto"/>
          </w:divBdr>
        </w:div>
        <w:div w:id="1807041751">
          <w:marLeft w:val="0"/>
          <w:marRight w:val="0"/>
          <w:marTop w:val="0"/>
          <w:marBottom w:val="225"/>
          <w:divBdr>
            <w:top w:val="none" w:sz="0" w:space="0" w:color="auto"/>
            <w:left w:val="none" w:sz="0" w:space="0" w:color="auto"/>
            <w:bottom w:val="none" w:sz="0" w:space="0" w:color="auto"/>
            <w:right w:val="none" w:sz="0" w:space="0" w:color="auto"/>
          </w:divBdr>
        </w:div>
        <w:div w:id="1987277112">
          <w:marLeft w:val="0"/>
          <w:marRight w:val="0"/>
          <w:marTop w:val="0"/>
          <w:marBottom w:val="225"/>
          <w:divBdr>
            <w:top w:val="none" w:sz="0" w:space="0" w:color="auto"/>
            <w:left w:val="none" w:sz="0" w:space="0" w:color="auto"/>
            <w:bottom w:val="none" w:sz="0" w:space="0" w:color="auto"/>
            <w:right w:val="none" w:sz="0" w:space="0" w:color="auto"/>
          </w:divBdr>
        </w:div>
        <w:div w:id="193691001">
          <w:marLeft w:val="0"/>
          <w:marRight w:val="0"/>
          <w:marTop w:val="0"/>
          <w:marBottom w:val="225"/>
          <w:divBdr>
            <w:top w:val="none" w:sz="0" w:space="0" w:color="auto"/>
            <w:left w:val="none" w:sz="0" w:space="0" w:color="auto"/>
            <w:bottom w:val="none" w:sz="0" w:space="0" w:color="auto"/>
            <w:right w:val="none" w:sz="0" w:space="0" w:color="auto"/>
          </w:divBdr>
        </w:div>
        <w:div w:id="1093629791">
          <w:marLeft w:val="0"/>
          <w:marRight w:val="0"/>
          <w:marTop w:val="0"/>
          <w:marBottom w:val="225"/>
          <w:divBdr>
            <w:top w:val="none" w:sz="0" w:space="0" w:color="auto"/>
            <w:left w:val="none" w:sz="0" w:space="0" w:color="auto"/>
            <w:bottom w:val="none" w:sz="0" w:space="0" w:color="auto"/>
            <w:right w:val="none" w:sz="0" w:space="0" w:color="auto"/>
          </w:divBdr>
        </w:div>
        <w:div w:id="400522086">
          <w:marLeft w:val="0"/>
          <w:marRight w:val="0"/>
          <w:marTop w:val="0"/>
          <w:marBottom w:val="225"/>
          <w:divBdr>
            <w:top w:val="none" w:sz="0" w:space="0" w:color="auto"/>
            <w:left w:val="none" w:sz="0" w:space="0" w:color="auto"/>
            <w:bottom w:val="none" w:sz="0" w:space="0" w:color="auto"/>
            <w:right w:val="none" w:sz="0" w:space="0" w:color="auto"/>
          </w:divBdr>
        </w:div>
        <w:div w:id="916331114">
          <w:marLeft w:val="0"/>
          <w:marRight w:val="0"/>
          <w:marTop w:val="0"/>
          <w:marBottom w:val="225"/>
          <w:divBdr>
            <w:top w:val="none" w:sz="0" w:space="0" w:color="auto"/>
            <w:left w:val="none" w:sz="0" w:space="0" w:color="auto"/>
            <w:bottom w:val="none" w:sz="0" w:space="0" w:color="auto"/>
            <w:right w:val="none" w:sz="0" w:space="0" w:color="auto"/>
          </w:divBdr>
        </w:div>
        <w:div w:id="1792478009">
          <w:marLeft w:val="0"/>
          <w:marRight w:val="0"/>
          <w:marTop w:val="0"/>
          <w:marBottom w:val="225"/>
          <w:divBdr>
            <w:top w:val="none" w:sz="0" w:space="0" w:color="auto"/>
            <w:left w:val="none" w:sz="0" w:space="0" w:color="auto"/>
            <w:bottom w:val="none" w:sz="0" w:space="0" w:color="auto"/>
            <w:right w:val="none" w:sz="0" w:space="0" w:color="auto"/>
          </w:divBdr>
        </w:div>
        <w:div w:id="171187532">
          <w:marLeft w:val="0"/>
          <w:marRight w:val="0"/>
          <w:marTop w:val="0"/>
          <w:marBottom w:val="225"/>
          <w:divBdr>
            <w:top w:val="none" w:sz="0" w:space="0" w:color="auto"/>
            <w:left w:val="none" w:sz="0" w:space="0" w:color="auto"/>
            <w:bottom w:val="none" w:sz="0" w:space="0" w:color="auto"/>
            <w:right w:val="none" w:sz="0" w:space="0" w:color="auto"/>
          </w:divBdr>
        </w:div>
        <w:div w:id="2094621646">
          <w:marLeft w:val="0"/>
          <w:marRight w:val="0"/>
          <w:marTop w:val="0"/>
          <w:marBottom w:val="225"/>
          <w:divBdr>
            <w:top w:val="none" w:sz="0" w:space="0" w:color="auto"/>
            <w:left w:val="none" w:sz="0" w:space="0" w:color="auto"/>
            <w:bottom w:val="none" w:sz="0" w:space="0" w:color="auto"/>
            <w:right w:val="none" w:sz="0" w:space="0" w:color="auto"/>
          </w:divBdr>
        </w:div>
        <w:div w:id="1991666282">
          <w:marLeft w:val="0"/>
          <w:marRight w:val="0"/>
          <w:marTop w:val="0"/>
          <w:marBottom w:val="225"/>
          <w:divBdr>
            <w:top w:val="none" w:sz="0" w:space="0" w:color="auto"/>
            <w:left w:val="none" w:sz="0" w:space="0" w:color="auto"/>
            <w:bottom w:val="none" w:sz="0" w:space="0" w:color="auto"/>
            <w:right w:val="none" w:sz="0" w:space="0" w:color="auto"/>
          </w:divBdr>
        </w:div>
        <w:div w:id="126552402">
          <w:marLeft w:val="0"/>
          <w:marRight w:val="0"/>
          <w:marTop w:val="0"/>
          <w:marBottom w:val="225"/>
          <w:divBdr>
            <w:top w:val="none" w:sz="0" w:space="0" w:color="auto"/>
            <w:left w:val="none" w:sz="0" w:space="0" w:color="auto"/>
            <w:bottom w:val="none" w:sz="0" w:space="0" w:color="auto"/>
            <w:right w:val="none" w:sz="0" w:space="0" w:color="auto"/>
          </w:divBdr>
        </w:div>
        <w:div w:id="389040277">
          <w:marLeft w:val="0"/>
          <w:marRight w:val="0"/>
          <w:marTop w:val="0"/>
          <w:marBottom w:val="225"/>
          <w:divBdr>
            <w:top w:val="none" w:sz="0" w:space="0" w:color="auto"/>
            <w:left w:val="none" w:sz="0" w:space="0" w:color="auto"/>
            <w:bottom w:val="none" w:sz="0" w:space="0" w:color="auto"/>
            <w:right w:val="none" w:sz="0" w:space="0" w:color="auto"/>
          </w:divBdr>
        </w:div>
        <w:div w:id="389888749">
          <w:marLeft w:val="0"/>
          <w:marRight w:val="0"/>
          <w:marTop w:val="0"/>
          <w:marBottom w:val="225"/>
          <w:divBdr>
            <w:top w:val="none" w:sz="0" w:space="0" w:color="auto"/>
            <w:left w:val="none" w:sz="0" w:space="0" w:color="auto"/>
            <w:bottom w:val="none" w:sz="0" w:space="0" w:color="auto"/>
            <w:right w:val="none" w:sz="0" w:space="0" w:color="auto"/>
          </w:divBdr>
        </w:div>
        <w:div w:id="986125856">
          <w:marLeft w:val="0"/>
          <w:marRight w:val="0"/>
          <w:marTop w:val="0"/>
          <w:marBottom w:val="225"/>
          <w:divBdr>
            <w:top w:val="none" w:sz="0" w:space="0" w:color="auto"/>
            <w:left w:val="none" w:sz="0" w:space="0" w:color="auto"/>
            <w:bottom w:val="none" w:sz="0" w:space="0" w:color="auto"/>
            <w:right w:val="none" w:sz="0" w:space="0" w:color="auto"/>
          </w:divBdr>
        </w:div>
        <w:div w:id="1534227739">
          <w:marLeft w:val="0"/>
          <w:marRight w:val="0"/>
          <w:marTop w:val="0"/>
          <w:marBottom w:val="225"/>
          <w:divBdr>
            <w:top w:val="none" w:sz="0" w:space="0" w:color="auto"/>
            <w:left w:val="none" w:sz="0" w:space="0" w:color="auto"/>
            <w:bottom w:val="none" w:sz="0" w:space="0" w:color="auto"/>
            <w:right w:val="none" w:sz="0" w:space="0" w:color="auto"/>
          </w:divBdr>
        </w:div>
        <w:div w:id="814417183">
          <w:marLeft w:val="0"/>
          <w:marRight w:val="0"/>
          <w:marTop w:val="0"/>
          <w:marBottom w:val="225"/>
          <w:divBdr>
            <w:top w:val="none" w:sz="0" w:space="0" w:color="auto"/>
            <w:left w:val="none" w:sz="0" w:space="0" w:color="auto"/>
            <w:bottom w:val="none" w:sz="0" w:space="0" w:color="auto"/>
            <w:right w:val="none" w:sz="0" w:space="0" w:color="auto"/>
          </w:divBdr>
        </w:div>
        <w:div w:id="1977831521">
          <w:marLeft w:val="0"/>
          <w:marRight w:val="0"/>
          <w:marTop w:val="0"/>
          <w:marBottom w:val="225"/>
          <w:divBdr>
            <w:top w:val="none" w:sz="0" w:space="0" w:color="auto"/>
            <w:left w:val="none" w:sz="0" w:space="0" w:color="auto"/>
            <w:bottom w:val="none" w:sz="0" w:space="0" w:color="auto"/>
            <w:right w:val="none" w:sz="0" w:space="0" w:color="auto"/>
          </w:divBdr>
        </w:div>
        <w:div w:id="907813205">
          <w:marLeft w:val="0"/>
          <w:marRight w:val="0"/>
          <w:marTop w:val="0"/>
          <w:marBottom w:val="225"/>
          <w:divBdr>
            <w:top w:val="none" w:sz="0" w:space="0" w:color="auto"/>
            <w:left w:val="none" w:sz="0" w:space="0" w:color="auto"/>
            <w:bottom w:val="none" w:sz="0" w:space="0" w:color="auto"/>
            <w:right w:val="none" w:sz="0" w:space="0" w:color="auto"/>
          </w:divBdr>
        </w:div>
        <w:div w:id="1337729052">
          <w:marLeft w:val="0"/>
          <w:marRight w:val="0"/>
          <w:marTop w:val="0"/>
          <w:marBottom w:val="225"/>
          <w:divBdr>
            <w:top w:val="none" w:sz="0" w:space="0" w:color="auto"/>
            <w:left w:val="none" w:sz="0" w:space="0" w:color="auto"/>
            <w:bottom w:val="none" w:sz="0" w:space="0" w:color="auto"/>
            <w:right w:val="none" w:sz="0" w:space="0" w:color="auto"/>
          </w:divBdr>
        </w:div>
        <w:div w:id="1985352005">
          <w:marLeft w:val="0"/>
          <w:marRight w:val="0"/>
          <w:marTop w:val="0"/>
          <w:marBottom w:val="225"/>
          <w:divBdr>
            <w:top w:val="none" w:sz="0" w:space="0" w:color="auto"/>
            <w:left w:val="none" w:sz="0" w:space="0" w:color="auto"/>
            <w:bottom w:val="none" w:sz="0" w:space="0" w:color="auto"/>
            <w:right w:val="none" w:sz="0" w:space="0" w:color="auto"/>
          </w:divBdr>
        </w:div>
        <w:div w:id="510683446">
          <w:marLeft w:val="0"/>
          <w:marRight w:val="0"/>
          <w:marTop w:val="0"/>
          <w:marBottom w:val="225"/>
          <w:divBdr>
            <w:top w:val="none" w:sz="0" w:space="0" w:color="auto"/>
            <w:left w:val="none" w:sz="0" w:space="0" w:color="auto"/>
            <w:bottom w:val="none" w:sz="0" w:space="0" w:color="auto"/>
            <w:right w:val="none" w:sz="0" w:space="0" w:color="auto"/>
          </w:divBdr>
        </w:div>
        <w:div w:id="1805461325">
          <w:marLeft w:val="0"/>
          <w:marRight w:val="0"/>
          <w:marTop w:val="0"/>
          <w:marBottom w:val="225"/>
          <w:divBdr>
            <w:top w:val="none" w:sz="0" w:space="0" w:color="auto"/>
            <w:left w:val="none" w:sz="0" w:space="0" w:color="auto"/>
            <w:bottom w:val="none" w:sz="0" w:space="0" w:color="auto"/>
            <w:right w:val="none" w:sz="0" w:space="0" w:color="auto"/>
          </w:divBdr>
        </w:div>
        <w:div w:id="1156843745">
          <w:marLeft w:val="0"/>
          <w:marRight w:val="0"/>
          <w:marTop w:val="0"/>
          <w:marBottom w:val="225"/>
          <w:divBdr>
            <w:top w:val="none" w:sz="0" w:space="0" w:color="auto"/>
            <w:left w:val="none" w:sz="0" w:space="0" w:color="auto"/>
            <w:bottom w:val="none" w:sz="0" w:space="0" w:color="auto"/>
            <w:right w:val="none" w:sz="0" w:space="0" w:color="auto"/>
          </w:divBdr>
        </w:div>
        <w:div w:id="812873988">
          <w:marLeft w:val="0"/>
          <w:marRight w:val="0"/>
          <w:marTop w:val="0"/>
          <w:marBottom w:val="225"/>
          <w:divBdr>
            <w:top w:val="none" w:sz="0" w:space="0" w:color="auto"/>
            <w:left w:val="none" w:sz="0" w:space="0" w:color="auto"/>
            <w:bottom w:val="none" w:sz="0" w:space="0" w:color="auto"/>
            <w:right w:val="none" w:sz="0" w:space="0" w:color="auto"/>
          </w:divBdr>
        </w:div>
        <w:div w:id="898638959">
          <w:marLeft w:val="0"/>
          <w:marRight w:val="0"/>
          <w:marTop w:val="0"/>
          <w:marBottom w:val="225"/>
          <w:divBdr>
            <w:top w:val="none" w:sz="0" w:space="0" w:color="auto"/>
            <w:left w:val="none" w:sz="0" w:space="0" w:color="auto"/>
            <w:bottom w:val="none" w:sz="0" w:space="0" w:color="auto"/>
            <w:right w:val="none" w:sz="0" w:space="0" w:color="auto"/>
          </w:divBdr>
        </w:div>
        <w:div w:id="1444305435">
          <w:marLeft w:val="0"/>
          <w:marRight w:val="0"/>
          <w:marTop w:val="0"/>
          <w:marBottom w:val="225"/>
          <w:divBdr>
            <w:top w:val="none" w:sz="0" w:space="0" w:color="auto"/>
            <w:left w:val="none" w:sz="0" w:space="0" w:color="auto"/>
            <w:bottom w:val="none" w:sz="0" w:space="0" w:color="auto"/>
            <w:right w:val="none" w:sz="0" w:space="0" w:color="auto"/>
          </w:divBdr>
        </w:div>
        <w:div w:id="1362170173">
          <w:marLeft w:val="0"/>
          <w:marRight w:val="0"/>
          <w:marTop w:val="0"/>
          <w:marBottom w:val="225"/>
          <w:divBdr>
            <w:top w:val="none" w:sz="0" w:space="0" w:color="auto"/>
            <w:left w:val="none" w:sz="0" w:space="0" w:color="auto"/>
            <w:bottom w:val="none" w:sz="0" w:space="0" w:color="auto"/>
            <w:right w:val="none" w:sz="0" w:space="0" w:color="auto"/>
          </w:divBdr>
        </w:div>
        <w:div w:id="1425953228">
          <w:marLeft w:val="0"/>
          <w:marRight w:val="0"/>
          <w:marTop w:val="0"/>
          <w:marBottom w:val="225"/>
          <w:divBdr>
            <w:top w:val="none" w:sz="0" w:space="0" w:color="auto"/>
            <w:left w:val="none" w:sz="0" w:space="0" w:color="auto"/>
            <w:bottom w:val="none" w:sz="0" w:space="0" w:color="auto"/>
            <w:right w:val="none" w:sz="0" w:space="0" w:color="auto"/>
          </w:divBdr>
        </w:div>
        <w:div w:id="440877584">
          <w:marLeft w:val="0"/>
          <w:marRight w:val="0"/>
          <w:marTop w:val="0"/>
          <w:marBottom w:val="225"/>
          <w:divBdr>
            <w:top w:val="none" w:sz="0" w:space="0" w:color="auto"/>
            <w:left w:val="none" w:sz="0" w:space="0" w:color="auto"/>
            <w:bottom w:val="none" w:sz="0" w:space="0" w:color="auto"/>
            <w:right w:val="none" w:sz="0" w:space="0" w:color="auto"/>
          </w:divBdr>
        </w:div>
        <w:div w:id="192689642">
          <w:marLeft w:val="0"/>
          <w:marRight w:val="0"/>
          <w:marTop w:val="0"/>
          <w:marBottom w:val="225"/>
          <w:divBdr>
            <w:top w:val="none" w:sz="0" w:space="0" w:color="auto"/>
            <w:left w:val="none" w:sz="0" w:space="0" w:color="auto"/>
            <w:bottom w:val="none" w:sz="0" w:space="0" w:color="auto"/>
            <w:right w:val="none" w:sz="0" w:space="0" w:color="auto"/>
          </w:divBdr>
        </w:div>
        <w:div w:id="2036270098">
          <w:marLeft w:val="0"/>
          <w:marRight w:val="0"/>
          <w:marTop w:val="0"/>
          <w:marBottom w:val="225"/>
          <w:divBdr>
            <w:top w:val="none" w:sz="0" w:space="0" w:color="auto"/>
            <w:left w:val="none" w:sz="0" w:space="0" w:color="auto"/>
            <w:bottom w:val="none" w:sz="0" w:space="0" w:color="auto"/>
            <w:right w:val="none" w:sz="0" w:space="0" w:color="auto"/>
          </w:divBdr>
        </w:div>
        <w:div w:id="877278545">
          <w:marLeft w:val="0"/>
          <w:marRight w:val="0"/>
          <w:marTop w:val="0"/>
          <w:marBottom w:val="225"/>
          <w:divBdr>
            <w:top w:val="none" w:sz="0" w:space="0" w:color="auto"/>
            <w:left w:val="none" w:sz="0" w:space="0" w:color="auto"/>
            <w:bottom w:val="none" w:sz="0" w:space="0" w:color="auto"/>
            <w:right w:val="none" w:sz="0" w:space="0" w:color="auto"/>
          </w:divBdr>
        </w:div>
        <w:div w:id="1955211757">
          <w:marLeft w:val="0"/>
          <w:marRight w:val="0"/>
          <w:marTop w:val="0"/>
          <w:marBottom w:val="225"/>
          <w:divBdr>
            <w:top w:val="none" w:sz="0" w:space="0" w:color="auto"/>
            <w:left w:val="none" w:sz="0" w:space="0" w:color="auto"/>
            <w:bottom w:val="none" w:sz="0" w:space="0" w:color="auto"/>
            <w:right w:val="none" w:sz="0" w:space="0" w:color="auto"/>
          </w:divBdr>
        </w:div>
        <w:div w:id="16123884">
          <w:marLeft w:val="0"/>
          <w:marRight w:val="0"/>
          <w:marTop w:val="0"/>
          <w:marBottom w:val="225"/>
          <w:divBdr>
            <w:top w:val="none" w:sz="0" w:space="0" w:color="auto"/>
            <w:left w:val="none" w:sz="0" w:space="0" w:color="auto"/>
            <w:bottom w:val="none" w:sz="0" w:space="0" w:color="auto"/>
            <w:right w:val="none" w:sz="0" w:space="0" w:color="auto"/>
          </w:divBdr>
        </w:div>
        <w:div w:id="1778208094">
          <w:marLeft w:val="0"/>
          <w:marRight w:val="0"/>
          <w:marTop w:val="0"/>
          <w:marBottom w:val="225"/>
          <w:divBdr>
            <w:top w:val="none" w:sz="0" w:space="0" w:color="auto"/>
            <w:left w:val="none" w:sz="0" w:space="0" w:color="auto"/>
            <w:bottom w:val="none" w:sz="0" w:space="0" w:color="auto"/>
            <w:right w:val="none" w:sz="0" w:space="0" w:color="auto"/>
          </w:divBdr>
        </w:div>
        <w:div w:id="893203769">
          <w:marLeft w:val="0"/>
          <w:marRight w:val="0"/>
          <w:marTop w:val="0"/>
          <w:marBottom w:val="225"/>
          <w:divBdr>
            <w:top w:val="none" w:sz="0" w:space="0" w:color="auto"/>
            <w:left w:val="none" w:sz="0" w:space="0" w:color="auto"/>
            <w:bottom w:val="none" w:sz="0" w:space="0" w:color="auto"/>
            <w:right w:val="none" w:sz="0" w:space="0" w:color="auto"/>
          </w:divBdr>
        </w:div>
        <w:div w:id="1524511952">
          <w:marLeft w:val="0"/>
          <w:marRight w:val="0"/>
          <w:marTop w:val="0"/>
          <w:marBottom w:val="225"/>
          <w:divBdr>
            <w:top w:val="none" w:sz="0" w:space="0" w:color="auto"/>
            <w:left w:val="none" w:sz="0" w:space="0" w:color="auto"/>
            <w:bottom w:val="none" w:sz="0" w:space="0" w:color="auto"/>
            <w:right w:val="none" w:sz="0" w:space="0" w:color="auto"/>
          </w:divBdr>
        </w:div>
        <w:div w:id="610553524">
          <w:marLeft w:val="0"/>
          <w:marRight w:val="0"/>
          <w:marTop w:val="0"/>
          <w:marBottom w:val="225"/>
          <w:divBdr>
            <w:top w:val="none" w:sz="0" w:space="0" w:color="auto"/>
            <w:left w:val="none" w:sz="0" w:space="0" w:color="auto"/>
            <w:bottom w:val="none" w:sz="0" w:space="0" w:color="auto"/>
            <w:right w:val="none" w:sz="0" w:space="0" w:color="auto"/>
          </w:divBdr>
        </w:div>
        <w:div w:id="1888174734">
          <w:marLeft w:val="0"/>
          <w:marRight w:val="0"/>
          <w:marTop w:val="0"/>
          <w:marBottom w:val="225"/>
          <w:divBdr>
            <w:top w:val="none" w:sz="0" w:space="0" w:color="auto"/>
            <w:left w:val="none" w:sz="0" w:space="0" w:color="auto"/>
            <w:bottom w:val="none" w:sz="0" w:space="0" w:color="auto"/>
            <w:right w:val="none" w:sz="0" w:space="0" w:color="auto"/>
          </w:divBdr>
        </w:div>
        <w:div w:id="1816794569">
          <w:marLeft w:val="0"/>
          <w:marRight w:val="0"/>
          <w:marTop w:val="0"/>
          <w:marBottom w:val="225"/>
          <w:divBdr>
            <w:top w:val="none" w:sz="0" w:space="0" w:color="auto"/>
            <w:left w:val="none" w:sz="0" w:space="0" w:color="auto"/>
            <w:bottom w:val="none" w:sz="0" w:space="0" w:color="auto"/>
            <w:right w:val="none" w:sz="0" w:space="0" w:color="auto"/>
          </w:divBdr>
        </w:div>
        <w:div w:id="1371299017">
          <w:marLeft w:val="0"/>
          <w:marRight w:val="0"/>
          <w:marTop w:val="0"/>
          <w:marBottom w:val="225"/>
          <w:divBdr>
            <w:top w:val="none" w:sz="0" w:space="0" w:color="auto"/>
            <w:left w:val="none" w:sz="0" w:space="0" w:color="auto"/>
            <w:bottom w:val="none" w:sz="0" w:space="0" w:color="auto"/>
            <w:right w:val="none" w:sz="0" w:space="0" w:color="auto"/>
          </w:divBdr>
        </w:div>
        <w:div w:id="910500739">
          <w:marLeft w:val="0"/>
          <w:marRight w:val="0"/>
          <w:marTop w:val="0"/>
          <w:marBottom w:val="225"/>
          <w:divBdr>
            <w:top w:val="none" w:sz="0" w:space="0" w:color="auto"/>
            <w:left w:val="none" w:sz="0" w:space="0" w:color="auto"/>
            <w:bottom w:val="none" w:sz="0" w:space="0" w:color="auto"/>
            <w:right w:val="none" w:sz="0" w:space="0" w:color="auto"/>
          </w:divBdr>
        </w:div>
        <w:div w:id="1481728667">
          <w:marLeft w:val="0"/>
          <w:marRight w:val="0"/>
          <w:marTop w:val="0"/>
          <w:marBottom w:val="225"/>
          <w:divBdr>
            <w:top w:val="none" w:sz="0" w:space="0" w:color="auto"/>
            <w:left w:val="none" w:sz="0" w:space="0" w:color="auto"/>
            <w:bottom w:val="none" w:sz="0" w:space="0" w:color="auto"/>
            <w:right w:val="none" w:sz="0" w:space="0" w:color="auto"/>
          </w:divBdr>
        </w:div>
        <w:div w:id="1845515112">
          <w:marLeft w:val="0"/>
          <w:marRight w:val="0"/>
          <w:marTop w:val="0"/>
          <w:marBottom w:val="225"/>
          <w:divBdr>
            <w:top w:val="none" w:sz="0" w:space="0" w:color="auto"/>
            <w:left w:val="none" w:sz="0" w:space="0" w:color="auto"/>
            <w:bottom w:val="none" w:sz="0" w:space="0" w:color="auto"/>
            <w:right w:val="none" w:sz="0" w:space="0" w:color="auto"/>
          </w:divBdr>
        </w:div>
        <w:div w:id="1488864319">
          <w:marLeft w:val="0"/>
          <w:marRight w:val="0"/>
          <w:marTop w:val="0"/>
          <w:marBottom w:val="225"/>
          <w:divBdr>
            <w:top w:val="none" w:sz="0" w:space="0" w:color="auto"/>
            <w:left w:val="none" w:sz="0" w:space="0" w:color="auto"/>
            <w:bottom w:val="none" w:sz="0" w:space="0" w:color="auto"/>
            <w:right w:val="none" w:sz="0" w:space="0" w:color="auto"/>
          </w:divBdr>
        </w:div>
        <w:div w:id="1348559299">
          <w:marLeft w:val="0"/>
          <w:marRight w:val="0"/>
          <w:marTop w:val="0"/>
          <w:marBottom w:val="225"/>
          <w:divBdr>
            <w:top w:val="none" w:sz="0" w:space="0" w:color="auto"/>
            <w:left w:val="none" w:sz="0" w:space="0" w:color="auto"/>
            <w:bottom w:val="none" w:sz="0" w:space="0" w:color="auto"/>
            <w:right w:val="none" w:sz="0" w:space="0" w:color="auto"/>
          </w:divBdr>
        </w:div>
        <w:div w:id="349456997">
          <w:marLeft w:val="0"/>
          <w:marRight w:val="0"/>
          <w:marTop w:val="0"/>
          <w:marBottom w:val="225"/>
          <w:divBdr>
            <w:top w:val="none" w:sz="0" w:space="0" w:color="auto"/>
            <w:left w:val="none" w:sz="0" w:space="0" w:color="auto"/>
            <w:bottom w:val="none" w:sz="0" w:space="0" w:color="auto"/>
            <w:right w:val="none" w:sz="0" w:space="0" w:color="auto"/>
          </w:divBdr>
        </w:div>
        <w:div w:id="587347647">
          <w:marLeft w:val="0"/>
          <w:marRight w:val="0"/>
          <w:marTop w:val="0"/>
          <w:marBottom w:val="225"/>
          <w:divBdr>
            <w:top w:val="none" w:sz="0" w:space="0" w:color="auto"/>
            <w:left w:val="none" w:sz="0" w:space="0" w:color="auto"/>
            <w:bottom w:val="none" w:sz="0" w:space="0" w:color="auto"/>
            <w:right w:val="none" w:sz="0" w:space="0" w:color="auto"/>
          </w:divBdr>
        </w:div>
        <w:div w:id="1710454397">
          <w:marLeft w:val="0"/>
          <w:marRight w:val="0"/>
          <w:marTop w:val="0"/>
          <w:marBottom w:val="225"/>
          <w:divBdr>
            <w:top w:val="none" w:sz="0" w:space="0" w:color="auto"/>
            <w:left w:val="none" w:sz="0" w:space="0" w:color="auto"/>
            <w:bottom w:val="none" w:sz="0" w:space="0" w:color="auto"/>
            <w:right w:val="none" w:sz="0" w:space="0" w:color="auto"/>
          </w:divBdr>
        </w:div>
        <w:div w:id="885532587">
          <w:marLeft w:val="0"/>
          <w:marRight w:val="0"/>
          <w:marTop w:val="0"/>
          <w:marBottom w:val="225"/>
          <w:divBdr>
            <w:top w:val="none" w:sz="0" w:space="0" w:color="auto"/>
            <w:left w:val="none" w:sz="0" w:space="0" w:color="auto"/>
            <w:bottom w:val="none" w:sz="0" w:space="0" w:color="auto"/>
            <w:right w:val="none" w:sz="0" w:space="0" w:color="auto"/>
          </w:divBdr>
        </w:div>
        <w:div w:id="1825928196">
          <w:marLeft w:val="0"/>
          <w:marRight w:val="0"/>
          <w:marTop w:val="0"/>
          <w:marBottom w:val="225"/>
          <w:divBdr>
            <w:top w:val="none" w:sz="0" w:space="0" w:color="auto"/>
            <w:left w:val="none" w:sz="0" w:space="0" w:color="auto"/>
            <w:bottom w:val="none" w:sz="0" w:space="0" w:color="auto"/>
            <w:right w:val="none" w:sz="0" w:space="0" w:color="auto"/>
          </w:divBdr>
        </w:div>
        <w:div w:id="144292011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baidu.com/item/%E4%B8%AD%E5%9B%BD%E5%85%B1%E4%BA%A7%E5%85%9A%E7%AB%A0%E7%A8%8B/38397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5A396E9-E823-4EB0-A01C-95753A76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1128</Words>
  <Characters>6434</Characters>
  <Application>Microsoft Office Word</Application>
  <DocSecurity>0</DocSecurity>
  <Lines>53</Lines>
  <Paragraphs>15</Paragraphs>
  <ScaleCrop>false</ScaleCrop>
  <Company/>
  <LinksUpToDate>false</LinksUpToDate>
  <CharactersWithSpaces>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2019-05-28T07:58:00Z</dcterms:modified>
</cp:coreProperties>
</file>